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FF" w:rsidRDefault="000C29FF" w:rsidP="000C29FF">
      <w:pPr>
        <w:rPr>
          <w:b/>
          <w:sz w:val="44"/>
          <w:szCs w:val="44"/>
        </w:rPr>
      </w:pPr>
      <w:r>
        <w:rPr>
          <w:rFonts w:hint="eastAsia"/>
          <w:b/>
          <w:sz w:val="44"/>
          <w:szCs w:val="44"/>
        </w:rPr>
        <w:t>附件：</w:t>
      </w:r>
    </w:p>
    <w:p w:rsidR="005C2694" w:rsidRDefault="005C2694" w:rsidP="005C2694">
      <w:pPr>
        <w:jc w:val="center"/>
        <w:rPr>
          <w:b/>
          <w:sz w:val="44"/>
          <w:szCs w:val="44"/>
        </w:rPr>
      </w:pPr>
      <w:r>
        <w:rPr>
          <w:rFonts w:hint="eastAsia"/>
          <w:b/>
          <w:sz w:val="44"/>
          <w:szCs w:val="44"/>
        </w:rPr>
        <w:t>绍兴市农村生活垃圾分类处理</w:t>
      </w:r>
    </w:p>
    <w:p w:rsidR="005C2694" w:rsidRDefault="005C2694" w:rsidP="005C2694">
      <w:pPr>
        <w:jc w:val="center"/>
        <w:rPr>
          <w:rFonts w:ascii="楷体_GB2312" w:eastAsia="楷体_GB2312"/>
          <w:b/>
          <w:sz w:val="44"/>
          <w:szCs w:val="44"/>
        </w:rPr>
      </w:pPr>
      <w:r>
        <w:rPr>
          <w:rFonts w:hint="eastAsia"/>
          <w:b/>
          <w:sz w:val="44"/>
          <w:szCs w:val="44"/>
        </w:rPr>
        <w:t>三年行动方案</w:t>
      </w:r>
      <w:r>
        <w:rPr>
          <w:rFonts w:ascii="楷体_GB2312" w:eastAsia="楷体_GB2312" w:hint="eastAsia"/>
          <w:b/>
          <w:sz w:val="44"/>
          <w:szCs w:val="44"/>
        </w:rPr>
        <w:t>（2020-2022年）</w:t>
      </w:r>
    </w:p>
    <w:p w:rsidR="005C2694" w:rsidRDefault="005C2694" w:rsidP="005C2694">
      <w:pPr>
        <w:jc w:val="center"/>
        <w:rPr>
          <w:rFonts w:ascii="楷体_GB2312" w:eastAsia="楷体_GB2312"/>
          <w:sz w:val="32"/>
          <w:szCs w:val="32"/>
        </w:rPr>
      </w:pPr>
      <w:r>
        <w:rPr>
          <w:rFonts w:ascii="楷体_GB2312" w:eastAsia="楷体_GB2312" w:hint="eastAsia"/>
          <w:sz w:val="32"/>
          <w:szCs w:val="32"/>
        </w:rPr>
        <w:t>（征求意见稿）</w:t>
      </w:r>
    </w:p>
    <w:p w:rsidR="005C2694" w:rsidRDefault="005C2694" w:rsidP="005C2694">
      <w:pPr>
        <w:spacing w:line="600" w:lineRule="exact"/>
        <w:jc w:val="center"/>
        <w:rPr>
          <w:rFonts w:ascii="楷体_GB2312" w:eastAsia="楷体_GB2312"/>
          <w:sz w:val="44"/>
          <w:szCs w:val="44"/>
        </w:rPr>
      </w:pP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为深入开展全市农村生活垃圾分类处理工作，改善农村生态人居环境，推进新时代美丽乡村建设，按照省委、省政府农村生活垃圾分类处理工作的总体部署和我市“无废城市”建设试点要求，结合我市实际，制定本行动方案。</w:t>
      </w:r>
    </w:p>
    <w:p w:rsidR="005C2694" w:rsidRPr="00D92A45" w:rsidRDefault="005C2694" w:rsidP="005C2694">
      <w:pPr>
        <w:spacing w:line="600" w:lineRule="exact"/>
        <w:ind w:firstLineChars="200" w:firstLine="640"/>
        <w:jc w:val="left"/>
        <w:rPr>
          <w:rFonts w:ascii="黑体" w:eastAsia="黑体" w:hAnsi="黑体"/>
          <w:color w:val="000000"/>
          <w:sz w:val="32"/>
          <w:szCs w:val="32"/>
        </w:rPr>
      </w:pPr>
      <w:r w:rsidRPr="00D92A45">
        <w:rPr>
          <w:rFonts w:ascii="黑体" w:eastAsia="黑体" w:hAnsi="黑体" w:hint="eastAsia"/>
          <w:color w:val="000000"/>
          <w:sz w:val="32"/>
          <w:szCs w:val="32"/>
        </w:rPr>
        <w:t>一、总体要求</w:t>
      </w: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认真贯彻习近平总书记关于垃圾分类的重要指示精神，树立和践行绿水青山就是金山银山的理念，把全域推进农村生活垃圾分类处理，作为深化“千万”工程、高水平建设新时代美丽乡村、持续推进乡村振兴“五星达标、3A争创”的重要内容，按照“政府推动、全民参与、城乡统筹、因地制宜、依法治理”的要求，以一年“补短板、强基础”，两年“提质量、广覆盖”，三年“健体系、出成效”为目标，全力打好农村生活垃圾分类处理三年攻坚战，建立健全覆盖全域、保障有力、监管到位、运转高效的农村生活垃圾分类处理长效管理机制，不断提升农村生活垃圾减量化、无害化、资源化处理水平。</w:t>
      </w:r>
    </w:p>
    <w:p w:rsidR="005C2694" w:rsidRPr="00D92A45" w:rsidRDefault="005C2694" w:rsidP="005C2694">
      <w:pPr>
        <w:spacing w:line="600" w:lineRule="exact"/>
        <w:ind w:firstLineChars="200" w:firstLine="640"/>
        <w:jc w:val="left"/>
        <w:rPr>
          <w:rFonts w:ascii="黑体" w:eastAsia="黑体" w:hAnsi="黑体"/>
          <w:color w:val="000000"/>
          <w:sz w:val="32"/>
          <w:szCs w:val="32"/>
        </w:rPr>
      </w:pPr>
      <w:r w:rsidRPr="00D92A45">
        <w:rPr>
          <w:rFonts w:ascii="黑体" w:eastAsia="黑体" w:hAnsi="黑体" w:hint="eastAsia"/>
          <w:color w:val="000000"/>
          <w:sz w:val="32"/>
          <w:szCs w:val="32"/>
        </w:rPr>
        <w:t>二、主要目标</w:t>
      </w: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2020年，围绕“补短板、强基础”，全力打好首年关键战。</w:t>
      </w:r>
      <w:r w:rsidRPr="00D92A45">
        <w:rPr>
          <w:rFonts w:ascii="仿宋_GB2312" w:eastAsia="仿宋_GB2312" w:hint="eastAsia"/>
          <w:color w:val="000000"/>
          <w:sz w:val="32"/>
          <w:szCs w:val="32"/>
        </w:rPr>
        <w:lastRenderedPageBreak/>
        <w:t>积极构建</w:t>
      </w:r>
      <w:r w:rsidRPr="00D92A45">
        <w:rPr>
          <w:rFonts w:ascii="仿宋_GB2312" w:eastAsia="仿宋_GB2312" w:hAnsi="仿宋_GB2312" w:cs="仿宋_GB2312" w:hint="eastAsia"/>
          <w:color w:val="000000"/>
          <w:kern w:val="0"/>
          <w:sz w:val="32"/>
          <w:szCs w:val="32"/>
        </w:rPr>
        <w:t>生活垃圾源头减量、分类投放、分类收集、分类运输、分类处理体系和制度政策体系，有效补齐源头减量不够、分类投放不准、处置能力不足、设施设备不符合要求等短板，</w:t>
      </w:r>
      <w:r w:rsidRPr="00D92A45">
        <w:rPr>
          <w:rFonts w:ascii="仿宋_GB2312" w:eastAsia="仿宋_GB2312" w:hint="eastAsia"/>
          <w:color w:val="000000"/>
          <w:sz w:val="32"/>
          <w:szCs w:val="32"/>
        </w:rPr>
        <w:t>全市农村生活垃圾分类行政村覆盖率达到90%以上,生活垃圾回收利用率达到45%以上、资源化利用率达到 90%以上、无害化处理率达到100%，分类准确率达到20%以上，基本完成分类收运车辆规范化配置和现有垃圾中转站提档升级，新建21个农村生活垃圾资源化处理站点，总结形成一批可复制、可推广的生活垃圾分类模式，创建首批分类示范村、示范片区。</w:t>
      </w: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2021年，围绕“提质量、广覆盖”，全力打好攻坚战。“分类投放定时、分类收集定人、分类运输定车、分类处理定位”的“四分四定”垃圾处理体系得到普遍应用，减量化、无害化、资源化水平明显提升，全市所有行政村普遍开展生活垃圾分类，生活垃圾回收利用率达到60%以上、资源化利用率基本达到100%，分类准确率达到40%以上，全面完成规划新建资源化处理终端项目建设，高标准建成一批具有引领作用的示范村、示范片区。</w:t>
      </w: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2022年，围绕“健体系、出成效”，全力打好决胜战。农村生活垃圾分类处理工作网络不断健全，设施配套、投入保障、机制完善、运行高效、城乡协同的治理体系基本构建，回收利用率稳定在60%以上、资源化利用率达到100%，分类准确率达到60%以上，农村生活垃圾基本实现应分尽分、应收尽收、应用尽用、日产日清，垃圾分类在农村进一步深入人心、全民参与的氛围基本形成，农村环境质量得到根本改善，文明卫生形象全面提升，</w:t>
      </w:r>
      <w:r w:rsidRPr="00D92A45">
        <w:rPr>
          <w:rFonts w:ascii="仿宋_GB2312" w:eastAsia="仿宋_GB2312" w:hint="eastAsia"/>
          <w:color w:val="000000"/>
          <w:sz w:val="32"/>
          <w:szCs w:val="32"/>
        </w:rPr>
        <w:lastRenderedPageBreak/>
        <w:t>三年行动取得全面胜利。</w:t>
      </w:r>
    </w:p>
    <w:p w:rsidR="005C2694" w:rsidRPr="00D92A45" w:rsidRDefault="005C2694" w:rsidP="005C2694">
      <w:pPr>
        <w:widowControl/>
        <w:spacing w:line="600" w:lineRule="exact"/>
        <w:ind w:firstLineChars="200" w:firstLine="640"/>
        <w:jc w:val="left"/>
        <w:outlineLvl w:val="0"/>
        <w:rPr>
          <w:rFonts w:ascii="黑体" w:eastAsia="黑体" w:hAnsi="黑体"/>
          <w:color w:val="000000"/>
          <w:sz w:val="32"/>
          <w:szCs w:val="32"/>
        </w:rPr>
      </w:pPr>
      <w:r w:rsidRPr="00D92A45">
        <w:rPr>
          <w:rFonts w:ascii="黑体" w:eastAsia="黑体" w:hAnsi="黑体" w:hint="eastAsia"/>
          <w:color w:val="000000"/>
          <w:sz w:val="32"/>
          <w:szCs w:val="32"/>
        </w:rPr>
        <w:t>三、工作任务</w:t>
      </w:r>
    </w:p>
    <w:p w:rsidR="005C2694" w:rsidRPr="00D92A45" w:rsidRDefault="005C2694" w:rsidP="00E0752A">
      <w:pPr>
        <w:spacing w:line="600" w:lineRule="exact"/>
        <w:ind w:firstLineChars="200" w:firstLine="640"/>
        <w:jc w:val="left"/>
        <w:rPr>
          <w:rFonts w:ascii="楷体_GB2312" w:eastAsia="楷体_GB2312"/>
          <w:b/>
          <w:color w:val="000000"/>
          <w:sz w:val="32"/>
          <w:szCs w:val="32"/>
        </w:rPr>
      </w:pPr>
      <w:r w:rsidRPr="00D92A45">
        <w:rPr>
          <w:rFonts w:ascii="楷体_GB2312" w:eastAsia="楷体_GB2312" w:hint="eastAsia"/>
          <w:b/>
          <w:color w:val="000000"/>
          <w:sz w:val="32"/>
          <w:szCs w:val="32"/>
        </w:rPr>
        <w:t>（一）完善规划布局体系</w:t>
      </w:r>
    </w:p>
    <w:p w:rsidR="005C2694" w:rsidRPr="00D92A45" w:rsidRDefault="005C2694" w:rsidP="005C2694">
      <w:pPr>
        <w:widowControl/>
        <w:spacing w:line="600" w:lineRule="exact"/>
        <w:ind w:firstLineChars="200" w:firstLine="643"/>
        <w:rPr>
          <w:rFonts w:ascii="仿宋_GB2312" w:eastAsia="仿宋_GB2312"/>
          <w:color w:val="000000"/>
          <w:sz w:val="32"/>
          <w:szCs w:val="32"/>
        </w:rPr>
      </w:pPr>
      <w:r w:rsidRPr="00D92A45">
        <w:rPr>
          <w:rFonts w:ascii="仿宋_GB2312" w:eastAsia="仿宋_GB2312" w:hint="eastAsia"/>
          <w:b/>
          <w:color w:val="000000"/>
          <w:sz w:val="32"/>
          <w:szCs w:val="32"/>
        </w:rPr>
        <w:t>1.制定落实发展规划。</w:t>
      </w:r>
      <w:r w:rsidRPr="00D92A45">
        <w:rPr>
          <w:rFonts w:ascii="仿宋_GB2312" w:eastAsia="仿宋_GB2312" w:hint="eastAsia"/>
          <w:color w:val="000000"/>
          <w:sz w:val="32"/>
          <w:szCs w:val="32"/>
        </w:rPr>
        <w:t>2020年10月底前编制完成县域农村生活垃圾分类处理专项规划，充分对接城镇生活垃圾分类处理总体布局，以资源共享、集约高效为原则，</w:t>
      </w:r>
      <w:r w:rsidRPr="00D92A45">
        <w:rPr>
          <w:rFonts w:ascii="仿宋_GB2312" w:eastAsia="仿宋_GB2312" w:hAnsi="仿宋_GB2312" w:cs="仿宋_GB2312" w:hint="eastAsia"/>
          <w:color w:val="000000"/>
          <w:sz w:val="32"/>
          <w:szCs w:val="32"/>
        </w:rPr>
        <w:t>认真测算，</w:t>
      </w:r>
      <w:r w:rsidRPr="00D92A45">
        <w:rPr>
          <w:rFonts w:ascii="仿宋_GB2312" w:eastAsia="仿宋_GB2312" w:hint="eastAsia"/>
          <w:color w:val="000000"/>
          <w:sz w:val="32"/>
          <w:szCs w:val="32"/>
        </w:rPr>
        <w:t>统筹规划设计农村生活垃圾投运设施、中转站、处置站点等配置，明确不同区域村庄垃圾处置方式和垃圾去向，</w:t>
      </w:r>
      <w:r w:rsidRPr="00D92A45">
        <w:rPr>
          <w:rFonts w:ascii="仿宋_GB2312" w:eastAsia="仿宋_GB2312" w:hAnsi="仿宋_GB2312" w:cs="仿宋_GB2312" w:hint="eastAsia"/>
          <w:color w:val="000000"/>
          <w:sz w:val="32"/>
          <w:szCs w:val="32"/>
        </w:rPr>
        <w:t>构建分类投放、分类收集、分类运输、分类处理的农村生活垃圾“全链条”处理系统。加强规划落地，</w:t>
      </w:r>
      <w:r w:rsidRPr="00D92A45">
        <w:rPr>
          <w:rFonts w:ascii="仿宋_GB2312" w:eastAsia="仿宋_GB2312" w:hint="eastAsia"/>
          <w:color w:val="000000"/>
          <w:sz w:val="32"/>
          <w:szCs w:val="32"/>
        </w:rPr>
        <w:t>建立市县两级目标任务指标数据库，实行项目库、实名制、清单式管理，分年度定目标、定计划、定任务、定措施，确保到岗到点、到户到人，确保当年任务当年完成。</w:t>
      </w:r>
    </w:p>
    <w:p w:rsidR="005C2694" w:rsidRPr="00D92A45" w:rsidRDefault="005C2694" w:rsidP="005C2694">
      <w:pPr>
        <w:spacing w:line="600" w:lineRule="exact"/>
        <w:ind w:firstLineChars="200" w:firstLine="643"/>
        <w:jc w:val="left"/>
        <w:rPr>
          <w:rFonts w:ascii="仿宋_GB2312" w:eastAsia="仿宋_GB2312"/>
          <w:color w:val="000000"/>
          <w:sz w:val="32"/>
          <w:szCs w:val="32"/>
        </w:rPr>
      </w:pPr>
      <w:r w:rsidRPr="00D92A45">
        <w:rPr>
          <w:rFonts w:ascii="仿宋_GB2312" w:eastAsia="仿宋_GB2312" w:hint="eastAsia"/>
          <w:b/>
          <w:color w:val="000000"/>
          <w:sz w:val="32"/>
          <w:szCs w:val="32"/>
        </w:rPr>
        <w:t>2.合理明确区域分工。</w:t>
      </w:r>
      <w:r w:rsidRPr="00D92A45">
        <w:rPr>
          <w:rFonts w:ascii="仿宋_GB2312" w:eastAsia="仿宋_GB2312" w:hint="eastAsia"/>
          <w:color w:val="000000"/>
          <w:sz w:val="32"/>
          <w:szCs w:val="32"/>
        </w:rPr>
        <w:t>按照“集约高效</w:t>
      </w:r>
      <w:r w:rsidRPr="00D92A45">
        <w:rPr>
          <w:rFonts w:ascii="仿宋_GB2312" w:eastAsia="仿宋_GB2312"/>
          <w:color w:val="000000"/>
          <w:sz w:val="32"/>
          <w:szCs w:val="32"/>
        </w:rPr>
        <w:t>、就近就便、利于保障</w:t>
      </w:r>
      <w:r w:rsidRPr="00D92A45">
        <w:rPr>
          <w:rFonts w:ascii="仿宋_GB2312" w:eastAsia="仿宋_GB2312" w:hint="eastAsia"/>
          <w:color w:val="000000"/>
          <w:sz w:val="32"/>
          <w:szCs w:val="32"/>
        </w:rPr>
        <w:t>”的原则，以县域为单位，2020年1月底前编制完成一张可视化、形象化、动态化的农村生活垃圾分类处理区域分片图，进一步明确</w:t>
      </w:r>
      <w:r w:rsidRPr="00D92A45">
        <w:rPr>
          <w:rFonts w:ascii="仿宋_GB2312" w:eastAsia="仿宋_GB2312" w:hAnsi="仿宋_GB2312" w:cs="仿宋_GB2312" w:hint="eastAsia"/>
          <w:color w:val="000000"/>
          <w:kern w:val="0"/>
          <w:sz w:val="32"/>
          <w:szCs w:val="32"/>
        </w:rPr>
        <w:t>职责分工，</w:t>
      </w:r>
      <w:r w:rsidRPr="00D92A45">
        <w:rPr>
          <w:rFonts w:ascii="仿宋_GB2312" w:eastAsia="仿宋_GB2312" w:hint="eastAsia"/>
          <w:color w:val="000000"/>
          <w:sz w:val="32"/>
          <w:szCs w:val="32"/>
        </w:rPr>
        <w:t>确保城乡</w:t>
      </w:r>
      <w:r w:rsidRPr="00D92A45">
        <w:rPr>
          <w:rFonts w:ascii="仿宋_GB2312" w:eastAsia="仿宋_GB2312" w:hAnsi="仿宋_GB2312" w:cs="仿宋_GB2312" w:hint="eastAsia"/>
          <w:color w:val="000000"/>
          <w:kern w:val="0"/>
          <w:sz w:val="32"/>
          <w:szCs w:val="32"/>
        </w:rPr>
        <w:t>生活垃圾分类处理有分有合、</w:t>
      </w:r>
      <w:r w:rsidRPr="00D92A45">
        <w:rPr>
          <w:rFonts w:ascii="仿宋_GB2312" w:eastAsia="仿宋_GB2312" w:hAnsi="仿宋_GB2312" w:cs="仿宋_GB2312" w:hint="eastAsia"/>
          <w:color w:val="000000"/>
          <w:sz w:val="32"/>
          <w:szCs w:val="32"/>
        </w:rPr>
        <w:t>协同推动</w:t>
      </w:r>
      <w:r w:rsidRPr="00D92A45">
        <w:rPr>
          <w:rFonts w:ascii="仿宋_GB2312" w:eastAsia="仿宋_GB2312" w:hAnsi="仿宋_GB2312" w:cs="仿宋_GB2312" w:hint="eastAsia"/>
          <w:color w:val="000000"/>
          <w:kern w:val="0"/>
          <w:sz w:val="32"/>
          <w:szCs w:val="32"/>
        </w:rPr>
        <w:t>、</w:t>
      </w:r>
      <w:r w:rsidRPr="00D92A45">
        <w:rPr>
          <w:rFonts w:ascii="仿宋_GB2312" w:eastAsia="仿宋_GB2312" w:hint="eastAsia"/>
          <w:color w:val="000000"/>
          <w:sz w:val="32"/>
          <w:szCs w:val="32"/>
        </w:rPr>
        <w:t>无缝对接。</w:t>
      </w:r>
    </w:p>
    <w:p w:rsidR="005C2694" w:rsidRPr="00D92A45" w:rsidRDefault="005C2694" w:rsidP="005C2694">
      <w:pPr>
        <w:widowControl/>
        <w:spacing w:line="600" w:lineRule="exact"/>
        <w:ind w:firstLineChars="200" w:firstLine="643"/>
        <w:rPr>
          <w:rFonts w:ascii="仿宋_GB2312" w:eastAsia="仿宋_GB2312" w:hAnsi="仿宋_GB2312" w:cs="仿宋_GB2312"/>
          <w:color w:val="000000"/>
          <w:sz w:val="32"/>
          <w:szCs w:val="32"/>
        </w:rPr>
      </w:pPr>
      <w:r w:rsidRPr="00D92A45">
        <w:rPr>
          <w:rFonts w:ascii="仿宋_GB2312" w:eastAsia="仿宋_GB2312" w:hint="eastAsia"/>
          <w:b/>
          <w:color w:val="000000"/>
          <w:sz w:val="32"/>
          <w:szCs w:val="32"/>
        </w:rPr>
        <w:t>3.完善分类处理体系。</w:t>
      </w:r>
      <w:r w:rsidRPr="00D92A45">
        <w:rPr>
          <w:rFonts w:ascii="仿宋_GB2312" w:eastAsia="仿宋_GB2312" w:hint="eastAsia"/>
          <w:color w:val="000000"/>
          <w:sz w:val="32"/>
          <w:szCs w:val="32"/>
        </w:rPr>
        <w:t>2020年起正式实施全市农村生活垃圾分类管理办法，明确分类类别、标志、品种、投放、处置等要求，明确设施建设、回收利用、项目验收等工</w:t>
      </w:r>
      <w:r w:rsidRPr="00D92A45">
        <w:rPr>
          <w:rFonts w:ascii="仿宋_GB2312" w:eastAsia="仿宋_GB2312" w:hAnsi="仿宋_GB2312" w:cs="仿宋_GB2312" w:hint="eastAsia"/>
          <w:color w:val="000000"/>
          <w:sz w:val="32"/>
          <w:szCs w:val="32"/>
        </w:rPr>
        <w:t>作机制，推动实现农村生活垃圾就地转运、减量处理，其中，易腐垃圾</w:t>
      </w:r>
      <w:r w:rsidRPr="00D92A45">
        <w:rPr>
          <w:rFonts w:ascii="仿宋_GB2312" w:eastAsia="仿宋_GB2312" w:hint="eastAsia"/>
          <w:color w:val="000000"/>
          <w:sz w:val="32"/>
          <w:szCs w:val="32"/>
        </w:rPr>
        <w:t>有条件纳入城镇处理设施的，就近就便纳入城镇处理体系，离城镇处理设施较远、不便纳入城镇处理体系的村（社区），纳入农村生活垃圾</w:t>
      </w:r>
      <w:r w:rsidRPr="00D92A45">
        <w:rPr>
          <w:rFonts w:ascii="仿宋_GB2312" w:eastAsia="仿宋_GB2312" w:hint="eastAsia"/>
          <w:color w:val="000000"/>
          <w:sz w:val="32"/>
          <w:szCs w:val="32"/>
        </w:rPr>
        <w:lastRenderedPageBreak/>
        <w:t>资源化处理体系；</w:t>
      </w:r>
      <w:r w:rsidRPr="00D92A45">
        <w:rPr>
          <w:rFonts w:ascii="仿宋_GB2312" w:eastAsia="仿宋_GB2312" w:hAnsi="仿宋_GB2312" w:cs="仿宋_GB2312" w:hint="eastAsia"/>
          <w:color w:val="000000"/>
          <w:sz w:val="32"/>
          <w:szCs w:val="32"/>
        </w:rPr>
        <w:t>可回收垃圾由再生资源回收站点回收；有害垃圾由具有危险废物经营许可资质的单位收运处置；其他垃圾分类运输至垃圾焚烧场焚烧处理；农村建筑垃圾、工业固体废弃物、医疗废弃物、农村面源污染物进入相关责任部门处置系统。</w:t>
      </w:r>
    </w:p>
    <w:p w:rsidR="005C2694" w:rsidRPr="00D92A45" w:rsidRDefault="005C2694" w:rsidP="00E0752A">
      <w:pPr>
        <w:spacing w:line="600" w:lineRule="exact"/>
        <w:ind w:firstLineChars="200" w:firstLine="640"/>
        <w:rPr>
          <w:rFonts w:ascii="楷体_GB2312" w:eastAsia="楷体_GB2312"/>
          <w:b/>
          <w:color w:val="000000"/>
          <w:sz w:val="32"/>
          <w:szCs w:val="32"/>
        </w:rPr>
      </w:pPr>
      <w:r w:rsidRPr="00D92A45">
        <w:rPr>
          <w:rFonts w:ascii="楷体_GB2312" w:eastAsia="楷体_GB2312" w:hint="eastAsia"/>
          <w:b/>
          <w:color w:val="000000"/>
          <w:sz w:val="32"/>
          <w:szCs w:val="32"/>
        </w:rPr>
        <w:t>（二）提升源头分类质量</w:t>
      </w:r>
    </w:p>
    <w:p w:rsidR="005C2694" w:rsidRPr="00D92A45" w:rsidRDefault="005C2694" w:rsidP="005C2694">
      <w:pPr>
        <w:pStyle w:val="a6"/>
        <w:shd w:val="clear" w:color="auto" w:fill="FFFFFF"/>
        <w:spacing w:before="0" w:beforeAutospacing="0" w:after="0" w:afterAutospacing="0" w:line="600" w:lineRule="exact"/>
        <w:ind w:firstLineChars="200" w:firstLine="643"/>
        <w:rPr>
          <w:rFonts w:ascii="仿宋_GB2312" w:eastAsia="仿宋_GB2312" w:hAnsi="Calibri" w:cs="Times New Roman"/>
          <w:color w:val="000000"/>
          <w:kern w:val="2"/>
          <w:sz w:val="32"/>
          <w:szCs w:val="32"/>
        </w:rPr>
      </w:pPr>
      <w:r w:rsidRPr="00D92A45">
        <w:rPr>
          <w:rFonts w:ascii="仿宋_GB2312" w:eastAsia="仿宋_GB2312" w:hAnsi="Calibri" w:cs="Times New Roman" w:hint="eastAsia"/>
          <w:b/>
          <w:color w:val="000000"/>
          <w:kern w:val="2"/>
          <w:sz w:val="32"/>
          <w:szCs w:val="32"/>
        </w:rPr>
        <w:t>1.开展高标准示范创建。</w:t>
      </w:r>
      <w:r w:rsidRPr="00D92A45">
        <w:rPr>
          <w:rFonts w:ascii="仿宋_GB2312" w:eastAsia="仿宋_GB2312" w:hAnsi="Calibri" w:cs="Times New Roman" w:hint="eastAsia"/>
          <w:color w:val="000000"/>
          <w:kern w:val="2"/>
          <w:sz w:val="32"/>
          <w:szCs w:val="32"/>
        </w:rPr>
        <w:t>以“源头分类质量好、运行机制顺、回收利用高、垃圾减量多”等为评价标准，每年创建一批高标准农村生活垃圾分类示范村、示范片区，以点带面，提升分类质量，2020—2022年全市每年创建省级示范村20个左右，市级示范村50个左右，示范片区6-7个，到2022年累计创建省级示范村100个左右，市级示范村200个左右。突出党员示范引领，2020年</w:t>
      </w:r>
      <w:r w:rsidRPr="00D92A45">
        <w:rPr>
          <w:rFonts w:ascii="仿宋_GB2312" w:eastAsia="仿宋_GB2312" w:hint="eastAsia"/>
          <w:color w:val="000000"/>
          <w:sz w:val="32"/>
          <w:szCs w:val="32"/>
        </w:rPr>
        <w:t>村两委班子成员、农村党员、村民代表家庭生活垃圾分类投放准确率率先达到90%以上。</w:t>
      </w:r>
    </w:p>
    <w:p w:rsidR="005C2694" w:rsidRPr="00D92A45" w:rsidRDefault="005C2694" w:rsidP="005C2694">
      <w:pPr>
        <w:spacing w:line="600" w:lineRule="exact"/>
        <w:ind w:firstLineChars="200" w:firstLine="643"/>
        <w:rPr>
          <w:rFonts w:ascii="仿宋_GB2312" w:eastAsia="仿宋_GB2312"/>
          <w:color w:val="000000"/>
          <w:sz w:val="32"/>
          <w:szCs w:val="32"/>
        </w:rPr>
      </w:pPr>
      <w:r w:rsidRPr="00D92A45">
        <w:rPr>
          <w:rFonts w:ascii="仿宋_GB2312" w:eastAsia="仿宋_GB2312" w:hint="eastAsia"/>
          <w:b/>
          <w:color w:val="000000"/>
          <w:sz w:val="32"/>
          <w:szCs w:val="32"/>
        </w:rPr>
        <w:t>2.健全分类管理制度。</w:t>
      </w:r>
      <w:r w:rsidRPr="00D92A45">
        <w:rPr>
          <w:rFonts w:ascii="仿宋_GB2312" w:eastAsia="仿宋_GB2312" w:hint="eastAsia"/>
          <w:color w:val="000000"/>
          <w:sz w:val="32"/>
          <w:szCs w:val="32"/>
        </w:rPr>
        <w:t>创新和推广垃圾桶“二维码”、垃圾袋编号、</w:t>
      </w:r>
      <w:r w:rsidRPr="00D92A45">
        <w:rPr>
          <w:rFonts w:ascii="仿宋_GB2312" w:eastAsia="仿宋_GB2312"/>
          <w:color w:val="000000"/>
          <w:sz w:val="32"/>
          <w:szCs w:val="32"/>
        </w:rPr>
        <w:t>定时投放定时转运</w:t>
      </w:r>
      <w:r w:rsidRPr="00D92A45">
        <w:rPr>
          <w:rFonts w:ascii="仿宋_GB2312" w:eastAsia="仿宋_GB2312" w:hint="eastAsia"/>
          <w:color w:val="000000"/>
          <w:sz w:val="32"/>
          <w:szCs w:val="32"/>
        </w:rPr>
        <w:t>、党员（村民代表）联系包干、分拣督导员、积分超市、红黑荣誉榜等符合农村实际的有效做法，建立健全以行政村（社区）为单位的源头追溯、网格管理、计分奖惩等长效机制，到2021年每个开展垃圾分类行政村（社区）都建立起一套务实管用的分类管理制度。</w:t>
      </w:r>
    </w:p>
    <w:p w:rsidR="005C2694" w:rsidRPr="00D92A45" w:rsidRDefault="005C2694" w:rsidP="005C2694">
      <w:pPr>
        <w:spacing w:line="600" w:lineRule="exact"/>
        <w:ind w:firstLineChars="200" w:firstLine="643"/>
        <w:rPr>
          <w:rFonts w:ascii="仿宋_GB2312" w:eastAsia="仿宋_GB2312"/>
          <w:color w:val="000000"/>
          <w:sz w:val="32"/>
          <w:szCs w:val="32"/>
        </w:rPr>
      </w:pPr>
      <w:r w:rsidRPr="00D92A45">
        <w:rPr>
          <w:rFonts w:ascii="仿宋_GB2312" w:eastAsia="仿宋_GB2312" w:hint="eastAsia"/>
          <w:b/>
          <w:color w:val="000000"/>
          <w:sz w:val="32"/>
          <w:szCs w:val="32"/>
        </w:rPr>
        <w:t>3.大力倡导源头减量。</w:t>
      </w:r>
      <w:r w:rsidRPr="00D92A45">
        <w:rPr>
          <w:rFonts w:ascii="仿宋_GB2312" w:eastAsia="仿宋_GB2312" w:hint="eastAsia"/>
          <w:color w:val="000000"/>
          <w:sz w:val="32"/>
          <w:szCs w:val="32"/>
        </w:rPr>
        <w:t>把垃圾分类、源头减量纳入村规民约，积极利用“五星达标、3A争创”、移风易俗创建等活动载体，大力倡导</w:t>
      </w:r>
      <w:r w:rsidRPr="00D92A45">
        <w:rPr>
          <w:rFonts w:ascii="仿宋_GB2312" w:eastAsia="仿宋_GB2312"/>
          <w:color w:val="000000"/>
          <w:sz w:val="32"/>
          <w:szCs w:val="32"/>
        </w:rPr>
        <w:t>农村宴席</w:t>
      </w:r>
      <w:r w:rsidRPr="00D92A45">
        <w:rPr>
          <w:rFonts w:ascii="仿宋_GB2312" w:eastAsia="仿宋_GB2312" w:hint="eastAsia"/>
          <w:color w:val="000000"/>
          <w:sz w:val="32"/>
          <w:szCs w:val="32"/>
        </w:rPr>
        <w:t>“</w:t>
      </w:r>
      <w:r w:rsidRPr="00D92A45">
        <w:rPr>
          <w:rFonts w:ascii="仿宋_GB2312" w:eastAsia="仿宋_GB2312"/>
          <w:color w:val="000000"/>
          <w:sz w:val="32"/>
          <w:szCs w:val="32"/>
        </w:rPr>
        <w:t>光盘打包</w:t>
      </w:r>
      <w:r w:rsidRPr="00D92A45">
        <w:rPr>
          <w:rFonts w:ascii="仿宋_GB2312" w:eastAsia="仿宋_GB2312" w:hint="eastAsia"/>
          <w:color w:val="000000"/>
          <w:sz w:val="32"/>
          <w:szCs w:val="32"/>
        </w:rPr>
        <w:t>”，推广使用菜篮子、布袋子，减少使用购物塑料袋，在民宿、农家乐倡导不使用或不主动提供一次</w:t>
      </w:r>
      <w:r w:rsidRPr="00D92A45">
        <w:rPr>
          <w:rFonts w:ascii="仿宋_GB2312" w:eastAsia="仿宋_GB2312" w:hint="eastAsia"/>
          <w:color w:val="000000"/>
          <w:sz w:val="32"/>
          <w:szCs w:val="32"/>
        </w:rPr>
        <w:lastRenderedPageBreak/>
        <w:t>性消费品，</w:t>
      </w:r>
      <w:r w:rsidRPr="00D92A45">
        <w:rPr>
          <w:rFonts w:ascii="仿宋_GB2312" w:eastAsia="仿宋_GB2312"/>
          <w:color w:val="000000"/>
          <w:sz w:val="32"/>
          <w:szCs w:val="32"/>
        </w:rPr>
        <w:t>鼓励农户进一步细分</w:t>
      </w:r>
      <w:r w:rsidRPr="00D92A45">
        <w:rPr>
          <w:rFonts w:ascii="仿宋_GB2312" w:eastAsia="仿宋_GB2312" w:hint="eastAsia"/>
          <w:color w:val="000000"/>
          <w:sz w:val="32"/>
          <w:szCs w:val="32"/>
        </w:rPr>
        <w:t>“</w:t>
      </w:r>
      <w:r w:rsidRPr="00D92A45">
        <w:rPr>
          <w:rFonts w:ascii="仿宋_GB2312" w:eastAsia="仿宋_GB2312"/>
          <w:color w:val="000000"/>
          <w:sz w:val="32"/>
          <w:szCs w:val="32"/>
        </w:rPr>
        <w:t>不可腐烂</w:t>
      </w:r>
      <w:r w:rsidRPr="00D92A45">
        <w:rPr>
          <w:rFonts w:ascii="仿宋_GB2312" w:eastAsia="仿宋_GB2312" w:hint="eastAsia"/>
          <w:color w:val="000000"/>
          <w:sz w:val="32"/>
          <w:szCs w:val="32"/>
        </w:rPr>
        <w:t>”</w:t>
      </w:r>
      <w:r w:rsidRPr="00D92A45">
        <w:rPr>
          <w:rFonts w:ascii="仿宋_GB2312" w:eastAsia="仿宋_GB2312"/>
          <w:color w:val="000000"/>
          <w:sz w:val="32"/>
          <w:szCs w:val="32"/>
        </w:rPr>
        <w:t>垃圾为可回收、有害垃圾</w:t>
      </w:r>
      <w:r w:rsidRPr="00D92A45">
        <w:rPr>
          <w:rFonts w:ascii="仿宋_GB2312" w:eastAsia="仿宋_GB2312" w:hint="eastAsia"/>
          <w:color w:val="000000"/>
          <w:sz w:val="32"/>
          <w:szCs w:val="32"/>
        </w:rPr>
        <w:t>、其它垃圾，有效减少垃圾源头产生，到2022年实现全市农村生活垃圾零增长。</w:t>
      </w:r>
    </w:p>
    <w:p w:rsidR="005C2694" w:rsidRPr="00D92A45" w:rsidRDefault="005C2694" w:rsidP="005C2694">
      <w:pPr>
        <w:spacing w:line="600" w:lineRule="exact"/>
        <w:ind w:firstLineChars="200" w:firstLine="643"/>
        <w:rPr>
          <w:rFonts w:ascii="仿宋_GB2312" w:eastAsia="仿宋_GB2312"/>
          <w:color w:val="000000"/>
          <w:sz w:val="32"/>
          <w:szCs w:val="32"/>
        </w:rPr>
      </w:pPr>
      <w:r w:rsidRPr="00D92A45">
        <w:rPr>
          <w:rFonts w:ascii="仿宋_GB2312" w:eastAsia="仿宋_GB2312" w:hint="eastAsia"/>
          <w:b/>
          <w:color w:val="000000"/>
          <w:sz w:val="32"/>
          <w:szCs w:val="32"/>
        </w:rPr>
        <w:t>4.加强保洁队伍建设。</w:t>
      </w:r>
      <w:r w:rsidRPr="00D92A45">
        <w:rPr>
          <w:rFonts w:ascii="仿宋_GB2312" w:eastAsia="仿宋_GB2312" w:hint="eastAsia"/>
          <w:color w:val="000000"/>
          <w:sz w:val="32"/>
          <w:szCs w:val="32"/>
        </w:rPr>
        <w:t>根据村域面积、人口和垃圾量多少，按村</w:t>
      </w:r>
      <w:r w:rsidRPr="00D92A45">
        <w:rPr>
          <w:rFonts w:ascii="仿宋_GB2312" w:eastAsia="仿宋_GB2312"/>
          <w:color w:val="000000"/>
          <w:sz w:val="32"/>
          <w:szCs w:val="32"/>
        </w:rPr>
        <w:t>足额配</w:t>
      </w:r>
      <w:r w:rsidRPr="00D92A45">
        <w:rPr>
          <w:rFonts w:ascii="仿宋_GB2312" w:eastAsia="仿宋_GB2312" w:hint="eastAsia"/>
          <w:color w:val="000000"/>
          <w:sz w:val="32"/>
          <w:szCs w:val="32"/>
        </w:rPr>
        <w:t>备</w:t>
      </w:r>
      <w:r w:rsidRPr="00D92A45">
        <w:rPr>
          <w:rFonts w:ascii="仿宋_GB2312" w:eastAsia="仿宋_GB2312"/>
          <w:color w:val="000000"/>
          <w:sz w:val="32"/>
          <w:szCs w:val="32"/>
        </w:rPr>
        <w:t>垃圾</w:t>
      </w:r>
      <w:r w:rsidRPr="00D92A45">
        <w:rPr>
          <w:rFonts w:ascii="仿宋_GB2312" w:eastAsia="仿宋_GB2312" w:hint="eastAsia"/>
          <w:color w:val="000000"/>
          <w:sz w:val="32"/>
          <w:szCs w:val="32"/>
        </w:rPr>
        <w:t>分类</w:t>
      </w:r>
      <w:r w:rsidRPr="00D92A45">
        <w:rPr>
          <w:rFonts w:ascii="仿宋_GB2312" w:eastAsia="仿宋_GB2312"/>
          <w:color w:val="000000"/>
          <w:sz w:val="32"/>
          <w:szCs w:val="32"/>
        </w:rPr>
        <w:t>收运</w:t>
      </w:r>
      <w:r w:rsidRPr="00D92A45">
        <w:rPr>
          <w:rFonts w:ascii="仿宋_GB2312" w:eastAsia="仿宋_GB2312" w:hint="eastAsia"/>
          <w:color w:val="000000"/>
          <w:sz w:val="32"/>
          <w:szCs w:val="32"/>
        </w:rPr>
        <w:t>一线工作</w:t>
      </w:r>
      <w:r w:rsidRPr="00D92A45">
        <w:rPr>
          <w:rFonts w:ascii="仿宋_GB2312" w:eastAsia="仿宋_GB2312"/>
          <w:color w:val="000000"/>
          <w:sz w:val="32"/>
          <w:szCs w:val="32"/>
        </w:rPr>
        <w:t>人员,</w:t>
      </w:r>
      <w:r w:rsidRPr="00D92A45">
        <w:rPr>
          <w:rFonts w:ascii="仿宋_GB2312" w:eastAsia="仿宋_GB2312" w:hint="eastAsia"/>
          <w:color w:val="000000"/>
          <w:sz w:val="32"/>
          <w:szCs w:val="32"/>
        </w:rPr>
        <w:t xml:space="preserve"> 一般每500人（常住人口）至少配备一名上门收集保洁员，鼓励设置分拣督导员、进仓管理员等不同岗位，提升分类</w:t>
      </w:r>
      <w:r w:rsidRPr="00D92A45">
        <w:rPr>
          <w:rFonts w:ascii="仿宋_GB2312" w:eastAsia="仿宋_GB2312"/>
          <w:color w:val="000000"/>
          <w:sz w:val="32"/>
          <w:szCs w:val="32"/>
        </w:rPr>
        <w:t>质量</w:t>
      </w:r>
      <w:r w:rsidRPr="00D92A45">
        <w:rPr>
          <w:rFonts w:ascii="仿宋_GB2312" w:eastAsia="仿宋_GB2312" w:hint="eastAsia"/>
          <w:color w:val="000000"/>
          <w:sz w:val="32"/>
          <w:szCs w:val="32"/>
        </w:rPr>
        <w:t>。加强对一线工作</w:t>
      </w:r>
      <w:r w:rsidRPr="00D92A45">
        <w:rPr>
          <w:rFonts w:ascii="仿宋_GB2312" w:eastAsia="仿宋_GB2312"/>
          <w:color w:val="000000"/>
          <w:sz w:val="32"/>
          <w:szCs w:val="32"/>
        </w:rPr>
        <w:t>人员</w:t>
      </w:r>
      <w:r w:rsidRPr="00D92A45">
        <w:rPr>
          <w:rFonts w:ascii="仿宋_GB2312" w:eastAsia="仿宋_GB2312" w:hint="eastAsia"/>
          <w:color w:val="000000"/>
          <w:sz w:val="32"/>
          <w:szCs w:val="32"/>
        </w:rPr>
        <w:t>的技能培训、</w:t>
      </w:r>
      <w:r w:rsidRPr="00D92A45">
        <w:rPr>
          <w:rFonts w:ascii="仿宋_GB2312" w:eastAsia="仿宋_GB2312"/>
          <w:color w:val="000000"/>
          <w:sz w:val="32"/>
          <w:szCs w:val="32"/>
        </w:rPr>
        <w:t>绩效评估</w:t>
      </w:r>
      <w:r w:rsidRPr="00D92A45">
        <w:rPr>
          <w:rFonts w:ascii="仿宋_GB2312" w:eastAsia="仿宋_GB2312" w:hint="eastAsia"/>
          <w:color w:val="000000"/>
          <w:sz w:val="32"/>
          <w:szCs w:val="32"/>
        </w:rPr>
        <w:t>、工作激励，有效</w:t>
      </w:r>
      <w:r w:rsidRPr="00D92A45">
        <w:rPr>
          <w:rFonts w:ascii="仿宋_GB2312" w:eastAsia="仿宋_GB2312"/>
          <w:color w:val="000000"/>
          <w:sz w:val="32"/>
          <w:szCs w:val="32"/>
        </w:rPr>
        <w:t>激发收运人员工作热情，培养一支爱本职、善管理、懂技术、能操作的保洁队伍。</w:t>
      </w:r>
    </w:p>
    <w:p w:rsidR="005C2694" w:rsidRPr="00D92A45" w:rsidRDefault="005C2694" w:rsidP="00E0752A">
      <w:pPr>
        <w:spacing w:line="600" w:lineRule="exact"/>
        <w:ind w:firstLineChars="200" w:firstLine="640"/>
        <w:rPr>
          <w:rFonts w:ascii="楷体_GB2312" w:eastAsia="楷体_GB2312"/>
          <w:b/>
          <w:color w:val="000000"/>
          <w:sz w:val="32"/>
          <w:szCs w:val="32"/>
        </w:rPr>
      </w:pPr>
      <w:r w:rsidRPr="00D92A45">
        <w:rPr>
          <w:rFonts w:ascii="楷体_GB2312" w:eastAsia="楷体_GB2312" w:hint="eastAsia"/>
          <w:b/>
          <w:color w:val="000000"/>
          <w:sz w:val="32"/>
          <w:szCs w:val="32"/>
        </w:rPr>
        <w:t>（三）强化收运能力提升</w:t>
      </w:r>
    </w:p>
    <w:p w:rsidR="005C2694" w:rsidRPr="00D92A45" w:rsidRDefault="005C2694" w:rsidP="005C2694">
      <w:pPr>
        <w:autoSpaceDE w:val="0"/>
        <w:autoSpaceDN w:val="0"/>
        <w:adjustRightInd w:val="0"/>
        <w:spacing w:line="600" w:lineRule="exact"/>
        <w:ind w:firstLineChars="200" w:firstLine="643"/>
        <w:jc w:val="left"/>
        <w:rPr>
          <w:color w:val="000000"/>
          <w:sz w:val="32"/>
          <w:szCs w:val="32"/>
        </w:rPr>
      </w:pPr>
      <w:r w:rsidRPr="00D92A45">
        <w:rPr>
          <w:rFonts w:ascii="仿宋_GB2312" w:eastAsia="仿宋_GB2312" w:hint="eastAsia"/>
          <w:b/>
          <w:color w:val="000000"/>
          <w:sz w:val="32"/>
          <w:szCs w:val="32"/>
        </w:rPr>
        <w:t>1.规范分类投放容器。</w:t>
      </w:r>
      <w:r w:rsidRPr="00D92A45">
        <w:rPr>
          <w:rFonts w:ascii="仿宋" w:eastAsia="仿宋" w:hAnsi="仿宋"/>
          <w:color w:val="000000"/>
          <w:sz w:val="32"/>
          <w:szCs w:val="32"/>
        </w:rPr>
        <w:t>农户家庭</w:t>
      </w:r>
      <w:r w:rsidRPr="00D92A45">
        <w:rPr>
          <w:rFonts w:ascii="仿宋" w:eastAsia="仿宋" w:hAnsi="仿宋" w:hint="eastAsia"/>
          <w:color w:val="000000"/>
          <w:sz w:val="32"/>
          <w:szCs w:val="32"/>
        </w:rPr>
        <w:t>按“两分法”</w:t>
      </w:r>
      <w:r w:rsidRPr="00D92A45">
        <w:rPr>
          <w:rFonts w:ascii="仿宋" w:eastAsia="仿宋" w:hAnsi="仿宋"/>
          <w:color w:val="000000"/>
          <w:sz w:val="32"/>
          <w:szCs w:val="32"/>
        </w:rPr>
        <w:t>设置易腐垃圾、其他垃圾两种分类收集容器。</w:t>
      </w:r>
      <w:r w:rsidRPr="00D92A45">
        <w:rPr>
          <w:rFonts w:ascii="仿宋" w:eastAsia="仿宋" w:hAnsi="仿宋" w:hint="eastAsia"/>
          <w:color w:val="000000"/>
          <w:sz w:val="32"/>
          <w:szCs w:val="32"/>
        </w:rPr>
        <w:t>以行政村为单位设置一处以上四分投放点（</w:t>
      </w:r>
      <w:r w:rsidRPr="00D92A45">
        <w:rPr>
          <w:rFonts w:ascii="仿宋" w:eastAsia="仿宋" w:hAnsi="仿宋"/>
          <w:color w:val="000000"/>
          <w:sz w:val="32"/>
          <w:szCs w:val="32"/>
        </w:rPr>
        <w:t>易腐垃圾、可回收物、有害垃圾、其</w:t>
      </w:r>
      <w:r w:rsidRPr="00D92A45">
        <w:rPr>
          <w:rFonts w:ascii="仿宋" w:eastAsia="仿宋" w:hAnsi="仿宋" w:hint="eastAsia"/>
          <w:color w:val="000000"/>
          <w:sz w:val="32"/>
          <w:szCs w:val="32"/>
        </w:rPr>
        <w:t>它</w:t>
      </w:r>
      <w:r w:rsidRPr="00D92A45">
        <w:rPr>
          <w:rFonts w:ascii="仿宋" w:eastAsia="仿宋" w:hAnsi="仿宋"/>
          <w:color w:val="000000"/>
          <w:sz w:val="32"/>
          <w:szCs w:val="32"/>
        </w:rPr>
        <w:t>垃圾</w:t>
      </w:r>
      <w:r w:rsidRPr="00D92A45">
        <w:rPr>
          <w:rFonts w:ascii="仿宋" w:eastAsia="仿宋" w:hAnsi="仿宋" w:hint="eastAsia"/>
          <w:color w:val="000000"/>
          <w:sz w:val="32"/>
          <w:szCs w:val="32"/>
        </w:rPr>
        <w:t>），有条件的镇村设置标准化的可回收物及有害垃圾投放点。村级办公、活动场所、广场、主要道路两侧等</w:t>
      </w:r>
      <w:r w:rsidRPr="00D92A45">
        <w:rPr>
          <w:rFonts w:ascii="仿宋" w:eastAsia="仿宋" w:hAnsi="仿宋"/>
          <w:color w:val="000000"/>
          <w:sz w:val="32"/>
          <w:szCs w:val="32"/>
        </w:rPr>
        <w:t>公共区域</w:t>
      </w:r>
      <w:r w:rsidRPr="00D92A45">
        <w:rPr>
          <w:rFonts w:ascii="仿宋" w:eastAsia="仿宋" w:hAnsi="仿宋" w:hint="eastAsia"/>
          <w:color w:val="000000"/>
          <w:sz w:val="32"/>
          <w:szCs w:val="32"/>
        </w:rPr>
        <w:t>宜设置可回收物</w:t>
      </w:r>
      <w:r w:rsidRPr="00D92A45">
        <w:rPr>
          <w:rFonts w:ascii="仿宋" w:eastAsia="仿宋" w:hAnsi="仿宋"/>
          <w:color w:val="000000"/>
          <w:sz w:val="32"/>
          <w:szCs w:val="32"/>
        </w:rPr>
        <w:t>、</w:t>
      </w:r>
      <w:r w:rsidRPr="00D92A45">
        <w:rPr>
          <w:rFonts w:ascii="仿宋" w:eastAsia="仿宋" w:hAnsi="仿宋" w:hint="eastAsia"/>
          <w:color w:val="000000"/>
          <w:sz w:val="32"/>
          <w:szCs w:val="32"/>
        </w:rPr>
        <w:t>其它垃圾的收集容器。在农贸市场、家宴中心等人流密集、产生易腐垃圾较多的场所应增设大型易腐垃圾和可回收物的收集容器。</w:t>
      </w:r>
      <w:r w:rsidRPr="00D92A45">
        <w:rPr>
          <w:rFonts w:ascii="仿宋" w:eastAsia="仿宋" w:hAnsi="仿宋"/>
          <w:color w:val="000000"/>
          <w:sz w:val="32"/>
          <w:szCs w:val="32"/>
        </w:rPr>
        <w:t>水果、蔬菜等农产品集中收采、上市季节，动态增设单独的易腐垃圾投放点。</w:t>
      </w:r>
      <w:r w:rsidRPr="00D92A45">
        <w:rPr>
          <w:rFonts w:ascii="仿宋" w:eastAsia="仿宋" w:hAnsi="仿宋" w:hint="eastAsia"/>
          <w:color w:val="000000"/>
          <w:sz w:val="32"/>
          <w:szCs w:val="32"/>
        </w:rPr>
        <w:t>到2021年基本实现所有分类投放点容器规范化、标准化，并建立常态化更新升级、定期维护机制。</w:t>
      </w:r>
    </w:p>
    <w:p w:rsidR="005C2694" w:rsidRPr="00D92A45" w:rsidRDefault="005C2694" w:rsidP="005C2694">
      <w:pPr>
        <w:autoSpaceDE w:val="0"/>
        <w:autoSpaceDN w:val="0"/>
        <w:adjustRightInd w:val="0"/>
        <w:spacing w:line="600" w:lineRule="exact"/>
        <w:ind w:firstLineChars="200" w:firstLine="643"/>
        <w:jc w:val="left"/>
        <w:rPr>
          <w:rFonts w:ascii="仿宋_GB2312" w:eastAsia="仿宋_GB2312"/>
          <w:color w:val="000000"/>
          <w:sz w:val="32"/>
          <w:szCs w:val="32"/>
        </w:rPr>
      </w:pPr>
      <w:r w:rsidRPr="00D92A45">
        <w:rPr>
          <w:rFonts w:ascii="仿宋_GB2312" w:eastAsia="仿宋_GB2312" w:hint="eastAsia"/>
          <w:b/>
          <w:color w:val="000000"/>
          <w:sz w:val="32"/>
          <w:szCs w:val="32"/>
        </w:rPr>
        <w:t>2.优化分类收运车辆。</w:t>
      </w:r>
      <w:r w:rsidRPr="00D92A45">
        <w:rPr>
          <w:rFonts w:ascii="仿宋_GB2312" w:eastAsia="仿宋_GB2312" w:hint="eastAsia"/>
          <w:color w:val="000000"/>
          <w:sz w:val="32"/>
          <w:szCs w:val="32"/>
        </w:rPr>
        <w:t>按照“分类运输要定车”的要求，配备</w:t>
      </w:r>
      <w:r w:rsidRPr="00D92A45">
        <w:rPr>
          <w:rFonts w:ascii="仿宋_GB2312" w:eastAsia="仿宋_GB2312"/>
          <w:color w:val="000000"/>
          <w:sz w:val="32"/>
          <w:szCs w:val="32"/>
        </w:rPr>
        <w:t>满足垃圾分类清运需求、密封性好、标志明显、节能环保的专用收运车辆</w:t>
      </w:r>
      <w:r w:rsidRPr="00D92A45">
        <w:rPr>
          <w:rFonts w:ascii="仿宋_GB2312" w:eastAsia="仿宋_GB2312" w:hint="eastAsia"/>
          <w:color w:val="000000"/>
          <w:sz w:val="32"/>
          <w:szCs w:val="32"/>
        </w:rPr>
        <w:t>，推广</w:t>
      </w:r>
      <w:r w:rsidRPr="00D92A45">
        <w:rPr>
          <w:rFonts w:ascii="仿宋_GB2312" w:eastAsia="仿宋_GB2312"/>
          <w:color w:val="000000"/>
          <w:sz w:val="32"/>
          <w:szCs w:val="32"/>
        </w:rPr>
        <w:t>采用</w:t>
      </w:r>
      <w:r w:rsidRPr="00D92A45">
        <w:rPr>
          <w:rFonts w:ascii="仿宋_GB2312" w:eastAsia="仿宋_GB2312" w:hint="eastAsia"/>
          <w:color w:val="000000"/>
          <w:sz w:val="32"/>
          <w:szCs w:val="32"/>
        </w:rPr>
        <w:t>“</w:t>
      </w:r>
      <w:r w:rsidRPr="00D92A45">
        <w:rPr>
          <w:rFonts w:ascii="仿宋_GB2312" w:eastAsia="仿宋_GB2312"/>
          <w:color w:val="000000"/>
          <w:sz w:val="32"/>
          <w:szCs w:val="32"/>
        </w:rPr>
        <w:t>车载桶装</w:t>
      </w:r>
      <w:r w:rsidRPr="00D92A45">
        <w:rPr>
          <w:rFonts w:ascii="仿宋_GB2312" w:eastAsia="仿宋_GB2312" w:hint="eastAsia"/>
          <w:color w:val="000000"/>
          <w:sz w:val="32"/>
          <w:szCs w:val="32"/>
        </w:rPr>
        <w:t>”</w:t>
      </w:r>
      <w:r w:rsidRPr="00D92A45">
        <w:rPr>
          <w:rFonts w:ascii="仿宋_GB2312" w:eastAsia="仿宋_GB2312"/>
          <w:color w:val="000000"/>
          <w:sz w:val="32"/>
          <w:szCs w:val="32"/>
        </w:rPr>
        <w:t>等收运方式,消除</w:t>
      </w:r>
      <w:r w:rsidRPr="00D92A45">
        <w:rPr>
          <w:rFonts w:ascii="仿宋_GB2312" w:eastAsia="仿宋_GB2312" w:hint="eastAsia"/>
          <w:color w:val="000000"/>
          <w:sz w:val="32"/>
          <w:szCs w:val="32"/>
        </w:rPr>
        <w:t>“</w:t>
      </w:r>
      <w:r w:rsidRPr="00D92A45">
        <w:rPr>
          <w:rFonts w:ascii="仿宋_GB2312" w:eastAsia="仿宋_GB2312" w:cs="仿宋_GB2312" w:hint="eastAsia"/>
          <w:color w:val="000000"/>
          <w:kern w:val="0"/>
          <w:sz w:val="32"/>
          <w:szCs w:val="32"/>
        </w:rPr>
        <w:t>抛洒滴</w:t>
      </w:r>
      <w:r w:rsidRPr="00D92A45">
        <w:rPr>
          <w:rFonts w:ascii="仿宋_GB2312" w:eastAsia="仿宋_GB2312" w:cs="仿宋_GB2312" w:hint="eastAsia"/>
          <w:color w:val="000000"/>
          <w:kern w:val="0"/>
          <w:sz w:val="32"/>
          <w:szCs w:val="32"/>
        </w:rPr>
        <w:lastRenderedPageBreak/>
        <w:t>漏”</w:t>
      </w:r>
      <w:r w:rsidRPr="00D92A45">
        <w:rPr>
          <w:rFonts w:ascii="仿宋_GB2312" w:eastAsia="仿宋_GB2312"/>
          <w:color w:val="000000"/>
          <w:sz w:val="32"/>
          <w:szCs w:val="32"/>
        </w:rPr>
        <w:t>等二次污染现象</w:t>
      </w:r>
      <w:r w:rsidRPr="00D92A45">
        <w:rPr>
          <w:rFonts w:ascii="仿宋_GB2312" w:eastAsia="仿宋_GB2312" w:hint="eastAsia"/>
          <w:color w:val="000000"/>
          <w:sz w:val="32"/>
          <w:szCs w:val="32"/>
        </w:rPr>
        <w:t>，杜绝混收混装混运，</w:t>
      </w:r>
      <w:r w:rsidRPr="00D92A45">
        <w:rPr>
          <w:rFonts w:ascii="仿宋_GB2312" w:eastAsia="仿宋_GB2312" w:cs="仿宋_GB2312" w:hint="eastAsia"/>
          <w:color w:val="000000"/>
          <w:kern w:val="0"/>
          <w:sz w:val="32"/>
          <w:szCs w:val="32"/>
        </w:rPr>
        <w:t>有条件的村（社区）可在</w:t>
      </w:r>
      <w:r w:rsidRPr="00D92A45">
        <w:rPr>
          <w:rFonts w:ascii="仿宋_GB2312" w:eastAsia="仿宋_GB2312" w:hint="eastAsia"/>
          <w:color w:val="000000"/>
          <w:sz w:val="32"/>
          <w:szCs w:val="32"/>
        </w:rPr>
        <w:t>收运车辆上安装视频监控、车载定位等信息化设备，开展全市垃圾分类收运车辆大排查，2020年底前全面完成整改。</w:t>
      </w:r>
    </w:p>
    <w:p w:rsidR="005C2694" w:rsidRPr="00D92A45" w:rsidRDefault="005C2694" w:rsidP="005C2694">
      <w:pPr>
        <w:autoSpaceDE w:val="0"/>
        <w:autoSpaceDN w:val="0"/>
        <w:adjustRightInd w:val="0"/>
        <w:spacing w:line="600" w:lineRule="exact"/>
        <w:ind w:firstLineChars="200" w:firstLine="643"/>
        <w:jc w:val="left"/>
        <w:rPr>
          <w:rFonts w:ascii="仿宋_GB2312" w:eastAsia="仿宋_GB2312" w:cs="仿宋_GB2312"/>
          <w:color w:val="000000"/>
          <w:kern w:val="0"/>
          <w:sz w:val="32"/>
          <w:szCs w:val="32"/>
        </w:rPr>
      </w:pPr>
      <w:r w:rsidRPr="00D92A45">
        <w:rPr>
          <w:rFonts w:ascii="仿宋_GB2312" w:eastAsia="仿宋_GB2312" w:hint="eastAsia"/>
          <w:b/>
          <w:color w:val="000000"/>
          <w:sz w:val="32"/>
          <w:szCs w:val="32"/>
        </w:rPr>
        <w:t>3.开展转运站提档整治。</w:t>
      </w:r>
      <w:r w:rsidRPr="00D92A45">
        <w:rPr>
          <w:rFonts w:ascii="仿宋_GB2312" w:eastAsia="仿宋_GB2312" w:hint="eastAsia"/>
          <w:color w:val="000000"/>
          <w:sz w:val="32"/>
          <w:szCs w:val="32"/>
        </w:rPr>
        <w:t>综合区域、人口、垃圾量，对接城镇生活垃圾转运站辐射范围，按需设置农村生活垃圾中转站，鼓励相邻乡村共建共享，逐步拆除原有固定式混装垃圾房，</w:t>
      </w:r>
      <w:r w:rsidRPr="00D92A45">
        <w:rPr>
          <w:rFonts w:ascii="仿宋_GB2312" w:eastAsia="仿宋_GB2312" w:cs="仿宋_GB2312" w:hint="eastAsia"/>
          <w:color w:val="000000"/>
          <w:kern w:val="0"/>
          <w:sz w:val="32"/>
          <w:szCs w:val="32"/>
        </w:rPr>
        <w:t>推行建设易腐垃圾和其他垃圾综合性中转站，改造提升不符合环保规范要求的中转站，加强</w:t>
      </w:r>
      <w:r w:rsidRPr="00D92A45">
        <w:rPr>
          <w:rFonts w:ascii="仿宋_GB2312" w:eastAsia="仿宋_GB2312" w:hint="eastAsia"/>
          <w:color w:val="000000"/>
          <w:sz w:val="32"/>
          <w:szCs w:val="32"/>
        </w:rPr>
        <w:t>废</w:t>
      </w:r>
      <w:r w:rsidRPr="00D92A45">
        <w:rPr>
          <w:rFonts w:ascii="仿宋_GB2312" w:eastAsia="仿宋_GB2312" w:cs="仿宋_GB2312" w:hint="eastAsia"/>
          <w:color w:val="000000"/>
          <w:kern w:val="0"/>
          <w:sz w:val="32"/>
          <w:szCs w:val="32"/>
        </w:rPr>
        <w:t>气、噪音控制和渗滤液处理，增强垃圾</w:t>
      </w:r>
      <w:r w:rsidRPr="00D92A45">
        <w:rPr>
          <w:rFonts w:ascii="仿宋_GB2312" w:eastAsia="仿宋_GB2312"/>
          <w:color w:val="000000"/>
          <w:sz w:val="32"/>
          <w:szCs w:val="32"/>
        </w:rPr>
        <w:t>分拣、拆解、分类和暂存功能，</w:t>
      </w:r>
      <w:r w:rsidRPr="00D92A45">
        <w:rPr>
          <w:rFonts w:ascii="仿宋_GB2312" w:eastAsia="仿宋_GB2312" w:cs="仿宋_GB2312" w:hint="eastAsia"/>
          <w:color w:val="000000"/>
          <w:kern w:val="0"/>
          <w:sz w:val="32"/>
          <w:szCs w:val="32"/>
        </w:rPr>
        <w:t>提高与周边环境的整体协调性</w:t>
      </w:r>
      <w:r w:rsidRPr="00D92A45">
        <w:rPr>
          <w:rFonts w:ascii="仿宋_GB2312" w:eastAsia="仿宋_GB2312" w:hint="eastAsia"/>
          <w:color w:val="000000"/>
          <w:sz w:val="32"/>
          <w:szCs w:val="32"/>
        </w:rPr>
        <w:t>，2020年全市完成中转站改造提升任务进度70%，2021年底前全面完成改造提升。</w:t>
      </w:r>
    </w:p>
    <w:p w:rsidR="005C2694" w:rsidRPr="00D92A45" w:rsidRDefault="005C2694" w:rsidP="00E0752A">
      <w:pPr>
        <w:spacing w:line="600" w:lineRule="exact"/>
        <w:ind w:firstLineChars="200" w:firstLine="640"/>
        <w:rPr>
          <w:rFonts w:ascii="楷体_GB2312" w:eastAsia="楷体_GB2312"/>
          <w:b/>
          <w:color w:val="000000"/>
          <w:sz w:val="32"/>
          <w:szCs w:val="32"/>
        </w:rPr>
      </w:pPr>
      <w:r w:rsidRPr="00D92A45">
        <w:rPr>
          <w:rFonts w:ascii="楷体_GB2312" w:eastAsia="楷体_GB2312" w:hint="eastAsia"/>
          <w:b/>
          <w:color w:val="000000"/>
          <w:sz w:val="32"/>
          <w:szCs w:val="32"/>
        </w:rPr>
        <w:t>（四）健全处置体系建设</w:t>
      </w:r>
    </w:p>
    <w:p w:rsidR="005C2694" w:rsidRPr="00D92A45" w:rsidRDefault="005C2694" w:rsidP="005C2694">
      <w:pPr>
        <w:widowControl/>
        <w:spacing w:line="600" w:lineRule="exact"/>
        <w:ind w:firstLineChars="200" w:firstLine="643"/>
        <w:rPr>
          <w:rFonts w:ascii="仿宋_GB2312" w:eastAsia="仿宋_GB2312" w:hAnsi="仿宋_GB2312" w:cs="仿宋_GB2312"/>
          <w:color w:val="000000"/>
          <w:sz w:val="32"/>
          <w:szCs w:val="32"/>
        </w:rPr>
      </w:pPr>
      <w:r w:rsidRPr="00D92A45">
        <w:rPr>
          <w:rFonts w:ascii="仿宋_GB2312" w:eastAsia="仿宋_GB2312" w:hint="eastAsia"/>
          <w:b/>
          <w:color w:val="000000"/>
          <w:sz w:val="32"/>
          <w:szCs w:val="32"/>
        </w:rPr>
        <w:t>1.合理布局易腐垃圾资源化处理站点。</w:t>
      </w:r>
      <w:r w:rsidRPr="00D92A45">
        <w:rPr>
          <w:rFonts w:ascii="仿宋_GB2312" w:eastAsia="仿宋_GB2312" w:hint="eastAsia"/>
          <w:color w:val="000000"/>
          <w:sz w:val="32"/>
          <w:szCs w:val="32"/>
        </w:rPr>
        <w:t>按照集约化、多元化、规范化的要求，在科学测算基础上，合理规划建设农村生活垃圾资源化处理站点，鼓励采用一镇一点、多村联建或跨乡镇区域合理配置建设，充分考虑本地区未来产业、人口、分类质量等发展趋势，留有处置能力的发展余地，确保处理能力和处理需求相适应，站点覆盖范围最优化、设施设备效益最大化。2020年全市完成新建资源化处理站点21个，2022年全市资源化处理站点服务范围实现对未纳入城镇处理体系行政村的全覆盖。</w:t>
      </w:r>
    </w:p>
    <w:p w:rsidR="005C2694" w:rsidRPr="00D92A45" w:rsidRDefault="005C2694" w:rsidP="005C2694">
      <w:pPr>
        <w:spacing w:line="600" w:lineRule="exact"/>
        <w:ind w:firstLineChars="200" w:firstLine="640"/>
        <w:jc w:val="left"/>
        <w:rPr>
          <w:rFonts w:ascii="仿宋_GB2312" w:eastAsia="仿宋_GB2312"/>
          <w:color w:val="000000"/>
          <w:sz w:val="32"/>
          <w:szCs w:val="32"/>
        </w:rPr>
      </w:pPr>
      <w:r w:rsidRPr="00D92A45">
        <w:rPr>
          <w:rFonts w:ascii="仿宋_GB2312" w:eastAsia="仿宋_GB2312" w:hint="eastAsia"/>
          <w:color w:val="000000"/>
          <w:sz w:val="32"/>
          <w:szCs w:val="32"/>
        </w:rPr>
        <w:t>2</w:t>
      </w:r>
      <w:r w:rsidRPr="00D92A45">
        <w:rPr>
          <w:rFonts w:ascii="仿宋_GB2312" w:eastAsia="仿宋_GB2312" w:hint="eastAsia"/>
          <w:b/>
          <w:color w:val="000000"/>
          <w:sz w:val="32"/>
          <w:szCs w:val="32"/>
        </w:rPr>
        <w:t>.科学选择终端工艺和技术。</w:t>
      </w:r>
      <w:r w:rsidRPr="00D92A45">
        <w:rPr>
          <w:rFonts w:ascii="仿宋_GB2312" w:eastAsia="仿宋_GB2312" w:hint="eastAsia"/>
          <w:color w:val="000000"/>
          <w:sz w:val="32"/>
          <w:szCs w:val="32"/>
        </w:rPr>
        <w:t>因地制宜选择</w:t>
      </w:r>
      <w:r w:rsidRPr="00D92A45">
        <w:rPr>
          <w:rFonts w:ascii="仿宋_GB2312" w:eastAsia="仿宋_GB2312"/>
          <w:color w:val="000000"/>
          <w:sz w:val="32"/>
          <w:szCs w:val="32"/>
        </w:rPr>
        <w:t>符合农村</w:t>
      </w:r>
      <w:r w:rsidRPr="00D92A45">
        <w:rPr>
          <w:rFonts w:ascii="仿宋_GB2312" w:eastAsia="仿宋_GB2312" w:hint="eastAsia"/>
          <w:color w:val="000000"/>
          <w:sz w:val="32"/>
          <w:szCs w:val="32"/>
        </w:rPr>
        <w:t>实际、安全可靠、技术</w:t>
      </w:r>
      <w:r w:rsidRPr="00D92A45">
        <w:rPr>
          <w:rFonts w:ascii="仿宋_GB2312" w:eastAsia="仿宋_GB2312"/>
          <w:color w:val="000000"/>
          <w:sz w:val="32"/>
          <w:szCs w:val="32"/>
        </w:rPr>
        <w:t>成熟</w:t>
      </w:r>
      <w:r w:rsidRPr="00D92A45">
        <w:rPr>
          <w:rFonts w:ascii="仿宋_GB2312" w:eastAsia="仿宋_GB2312" w:hint="eastAsia"/>
          <w:color w:val="000000"/>
          <w:sz w:val="32"/>
          <w:szCs w:val="32"/>
        </w:rPr>
        <w:t>、先进环保、经</w:t>
      </w:r>
      <w:r w:rsidRPr="00D92A45">
        <w:rPr>
          <w:rFonts w:ascii="仿宋_GB2312" w:eastAsia="仿宋_GB2312"/>
          <w:color w:val="000000"/>
          <w:sz w:val="32"/>
          <w:szCs w:val="32"/>
        </w:rPr>
        <w:t>济</w:t>
      </w:r>
      <w:r w:rsidRPr="00D92A45">
        <w:rPr>
          <w:rFonts w:ascii="仿宋_GB2312" w:eastAsia="仿宋_GB2312" w:hint="eastAsia"/>
          <w:color w:val="000000"/>
          <w:sz w:val="32"/>
          <w:szCs w:val="32"/>
        </w:rPr>
        <w:t>适用的易腐垃圾资源化处理</w:t>
      </w:r>
      <w:r w:rsidRPr="00D92A45">
        <w:rPr>
          <w:rFonts w:ascii="仿宋_GB2312" w:eastAsia="仿宋_GB2312"/>
          <w:color w:val="000000"/>
          <w:sz w:val="32"/>
          <w:szCs w:val="32"/>
        </w:rPr>
        <w:t>技术</w:t>
      </w:r>
      <w:r w:rsidRPr="00D92A45">
        <w:rPr>
          <w:rFonts w:ascii="仿宋_GB2312" w:eastAsia="仿宋_GB2312" w:hint="eastAsia"/>
          <w:color w:val="000000"/>
          <w:sz w:val="32"/>
          <w:szCs w:val="32"/>
        </w:rPr>
        <w:t>模式</w:t>
      </w:r>
      <w:r w:rsidRPr="00D92A45">
        <w:rPr>
          <w:rFonts w:ascii="仿宋_GB2312" w:eastAsia="仿宋_GB2312"/>
          <w:color w:val="000000"/>
          <w:sz w:val="32"/>
          <w:szCs w:val="32"/>
        </w:rPr>
        <w:t>，防止简单照搬，杜绝</w:t>
      </w:r>
      <w:r w:rsidRPr="00D92A45">
        <w:rPr>
          <w:rFonts w:ascii="仿宋_GB2312" w:eastAsia="仿宋_GB2312" w:hint="eastAsia"/>
          <w:color w:val="000000"/>
          <w:sz w:val="32"/>
          <w:szCs w:val="32"/>
        </w:rPr>
        <w:t>“</w:t>
      </w:r>
      <w:r w:rsidRPr="00D92A45">
        <w:rPr>
          <w:rFonts w:ascii="仿宋_GB2312" w:eastAsia="仿宋_GB2312"/>
          <w:color w:val="000000"/>
          <w:sz w:val="32"/>
          <w:szCs w:val="32"/>
        </w:rPr>
        <w:t>一刀切</w:t>
      </w:r>
      <w:r w:rsidRPr="00D92A45">
        <w:rPr>
          <w:rFonts w:ascii="仿宋_GB2312" w:eastAsia="仿宋_GB2312" w:hint="eastAsia"/>
          <w:color w:val="000000"/>
          <w:sz w:val="32"/>
          <w:szCs w:val="32"/>
        </w:rPr>
        <w:t>”，确保分类处理设</w:t>
      </w:r>
      <w:r w:rsidRPr="00D92A45">
        <w:rPr>
          <w:rFonts w:ascii="仿宋_GB2312" w:eastAsia="仿宋_GB2312" w:hint="eastAsia"/>
          <w:color w:val="000000"/>
          <w:sz w:val="32"/>
          <w:szCs w:val="32"/>
        </w:rPr>
        <w:lastRenderedPageBreak/>
        <w:t>施建成一个、运行一个、见效一个。在</w:t>
      </w:r>
      <w:r w:rsidRPr="00D92A45">
        <w:rPr>
          <w:rFonts w:ascii="仿宋_GB2312" w:eastAsia="仿宋_GB2312"/>
          <w:color w:val="000000"/>
          <w:sz w:val="32"/>
          <w:szCs w:val="32"/>
        </w:rPr>
        <w:t>人口密度</w:t>
      </w:r>
      <w:r w:rsidRPr="00D92A45">
        <w:rPr>
          <w:rFonts w:ascii="仿宋_GB2312" w:eastAsia="仿宋_GB2312" w:hint="eastAsia"/>
          <w:color w:val="000000"/>
          <w:sz w:val="32"/>
          <w:szCs w:val="32"/>
        </w:rPr>
        <w:t>较高、有机肥有需求的地区，推广采用微生物发酵快速成肥处理模式；在</w:t>
      </w:r>
      <w:r w:rsidRPr="00D92A45">
        <w:rPr>
          <w:rFonts w:ascii="仿宋_GB2312" w:eastAsia="仿宋_GB2312"/>
          <w:color w:val="000000"/>
          <w:sz w:val="32"/>
          <w:szCs w:val="32"/>
        </w:rPr>
        <w:t>人口密度不高</w:t>
      </w:r>
      <w:r w:rsidRPr="00D92A45">
        <w:rPr>
          <w:rFonts w:ascii="仿宋_GB2312" w:eastAsia="仿宋_GB2312" w:hint="eastAsia"/>
          <w:color w:val="000000"/>
          <w:sz w:val="32"/>
          <w:szCs w:val="32"/>
        </w:rPr>
        <w:t>、</w:t>
      </w:r>
      <w:r w:rsidRPr="00D92A45">
        <w:rPr>
          <w:rFonts w:ascii="仿宋_GB2312" w:eastAsia="仿宋_GB2312"/>
          <w:color w:val="000000"/>
          <w:sz w:val="32"/>
          <w:szCs w:val="32"/>
        </w:rPr>
        <w:t>日人均生活垃圾量相对稳定的地区</w:t>
      </w:r>
      <w:r w:rsidRPr="00D92A45">
        <w:rPr>
          <w:rFonts w:ascii="仿宋_GB2312" w:eastAsia="仿宋_GB2312" w:hint="eastAsia"/>
          <w:color w:val="000000"/>
          <w:sz w:val="32"/>
          <w:szCs w:val="32"/>
        </w:rPr>
        <w:t>，推广使用太阳辅助堆肥处理模式；在人口密度较高、易腐垃圾量相对较大、易腐垃圾纯度高、有沼渣沼液消纳利用途径和一定沼气池使用经验的地区，推广使用厌氧产沼发酵处理模式</w:t>
      </w:r>
      <w:r w:rsidRPr="00D92A45">
        <w:rPr>
          <w:rFonts w:ascii="仿宋_GB2312" w:eastAsia="仿宋_GB2312"/>
          <w:color w:val="000000"/>
          <w:sz w:val="32"/>
          <w:szCs w:val="32"/>
        </w:rPr>
        <w:t>。</w:t>
      </w:r>
    </w:p>
    <w:p w:rsidR="005C2694" w:rsidRPr="00D92A45" w:rsidRDefault="005C2694" w:rsidP="005C2694">
      <w:pPr>
        <w:pStyle w:val="a6"/>
        <w:shd w:val="clear" w:color="auto" w:fill="FFFFFF"/>
        <w:spacing w:before="0" w:beforeAutospacing="0" w:after="0" w:afterAutospacing="0" w:line="600" w:lineRule="exact"/>
        <w:ind w:firstLineChars="200" w:firstLine="643"/>
        <w:rPr>
          <w:rFonts w:ascii="仿宋_GB2312" w:eastAsia="仿宋_GB2312"/>
          <w:color w:val="000000"/>
          <w:sz w:val="32"/>
          <w:szCs w:val="32"/>
        </w:rPr>
      </w:pPr>
      <w:r w:rsidRPr="00D92A45">
        <w:rPr>
          <w:rFonts w:ascii="仿宋_GB2312" w:eastAsia="仿宋_GB2312" w:hint="eastAsia"/>
          <w:b/>
          <w:color w:val="000000"/>
          <w:sz w:val="32"/>
          <w:szCs w:val="32"/>
        </w:rPr>
        <w:t>3.推进再生资源循环体系建设。</w:t>
      </w:r>
      <w:r w:rsidRPr="00D92A45">
        <w:rPr>
          <w:rFonts w:ascii="仿宋_GB2312" w:eastAsia="仿宋_GB2312" w:hint="eastAsia"/>
          <w:color w:val="000000"/>
          <w:sz w:val="32"/>
          <w:szCs w:val="32"/>
        </w:rPr>
        <w:t>合理布局再生资源回收网点，推广垃圾资源化利用“兑换超市”、“互联网+”回收模式，鼓励农村便利店等经营者就地设立便民回收点，采用押金、以旧换新、设置自动回收机、网购送货回收包装物等方式回收再生资源，实现回收方式多元化。支持再生资源企业参与农村物资回收业务，优先扶持供销社再生资源利用平台对生活垃圾资源化处理站点、农村垃圾处理静脉园的建设和运行。加强对生活垃圾处理终端产生的有机肥、沼气、沼液统一进行开发利用，拓展绿色循环利用渠道。</w:t>
      </w:r>
    </w:p>
    <w:p w:rsidR="005C2694" w:rsidRPr="00D92A45" w:rsidRDefault="005C2694" w:rsidP="00E0752A">
      <w:pPr>
        <w:spacing w:line="600" w:lineRule="exact"/>
        <w:ind w:firstLineChars="200" w:firstLine="640"/>
        <w:rPr>
          <w:rFonts w:ascii="楷体_GB2312" w:eastAsia="楷体_GB2312"/>
          <w:b/>
          <w:color w:val="000000"/>
          <w:sz w:val="32"/>
          <w:szCs w:val="32"/>
        </w:rPr>
      </w:pPr>
      <w:r w:rsidRPr="00D92A45">
        <w:rPr>
          <w:rFonts w:ascii="楷体_GB2312" w:eastAsia="楷体_GB2312" w:hint="eastAsia"/>
          <w:b/>
          <w:color w:val="000000"/>
          <w:sz w:val="32"/>
          <w:szCs w:val="32"/>
        </w:rPr>
        <w:t>（五）推进运行机制创新</w:t>
      </w:r>
    </w:p>
    <w:p w:rsidR="005C2694" w:rsidRPr="00D92A45" w:rsidRDefault="005C2694" w:rsidP="005C2694">
      <w:pPr>
        <w:spacing w:line="600" w:lineRule="exact"/>
        <w:ind w:firstLineChars="200" w:firstLine="643"/>
        <w:rPr>
          <w:rFonts w:ascii="仿宋_GB2312" w:eastAsia="仿宋_GB2312" w:hAnsi="宋体" w:cs="宋体"/>
          <w:color w:val="000000"/>
          <w:kern w:val="0"/>
          <w:sz w:val="32"/>
          <w:szCs w:val="32"/>
        </w:rPr>
      </w:pPr>
      <w:r w:rsidRPr="00D92A45">
        <w:rPr>
          <w:rFonts w:ascii="仿宋_GB2312" w:eastAsia="仿宋_GB2312" w:hAnsi="宋体" w:cs="宋体" w:hint="eastAsia"/>
          <w:b/>
          <w:color w:val="000000"/>
          <w:kern w:val="0"/>
          <w:sz w:val="32"/>
          <w:szCs w:val="32"/>
        </w:rPr>
        <w:t>1.健全多元协同机制。</w:t>
      </w:r>
      <w:r w:rsidRPr="00D92A45">
        <w:rPr>
          <w:rFonts w:ascii="仿宋_GB2312" w:eastAsia="仿宋_GB2312" w:hAnsi="宋体" w:cs="宋体" w:hint="eastAsia"/>
          <w:color w:val="000000"/>
          <w:kern w:val="0"/>
          <w:sz w:val="32"/>
          <w:szCs w:val="32"/>
        </w:rPr>
        <w:t>瞄准当前垃圾分类社会参与程度不高的问题，建立健全相关制度机制，积极探索具有地方特色的社会化运行管理新模式，为社会组织、社区和村民共同参与垃圾分类提供支持和保障，开启社会多元主体参与垃圾分类的新格局。推动专家、社会志愿者和相关团体深入基层，宣传、指导村民垃圾分类。委托第三方社会机构对农村生活垃圾分类处理工作开展定期测评，督促镇（街）、村、企扎实推进农村生活垃圾分类工作。</w:t>
      </w:r>
    </w:p>
    <w:p w:rsidR="005C2694" w:rsidRPr="00D92A45" w:rsidRDefault="005C2694" w:rsidP="005C2694">
      <w:pPr>
        <w:spacing w:line="600" w:lineRule="exact"/>
        <w:ind w:firstLineChars="200" w:firstLine="643"/>
        <w:rPr>
          <w:rFonts w:ascii="仿宋_GB2312" w:eastAsia="仿宋_GB2312" w:hAnsi="宋体" w:cs="宋体"/>
          <w:color w:val="000000"/>
          <w:kern w:val="0"/>
          <w:sz w:val="32"/>
          <w:szCs w:val="32"/>
        </w:rPr>
      </w:pPr>
      <w:r w:rsidRPr="00D92A45">
        <w:rPr>
          <w:rFonts w:ascii="仿宋_GB2312" w:eastAsia="仿宋_GB2312" w:hAnsi="宋体" w:cs="宋体" w:hint="eastAsia"/>
          <w:b/>
          <w:color w:val="000000"/>
          <w:kern w:val="0"/>
          <w:sz w:val="32"/>
          <w:szCs w:val="32"/>
        </w:rPr>
        <w:lastRenderedPageBreak/>
        <w:t>2.充分激活市场机制。</w:t>
      </w:r>
      <w:r w:rsidRPr="00D92A45">
        <w:rPr>
          <w:rFonts w:ascii="仿宋_GB2312" w:eastAsia="仿宋_GB2312" w:hAnsi="仿宋_GB2312" w:cs="仿宋_GB2312" w:hint="eastAsia"/>
          <w:color w:val="000000"/>
          <w:sz w:val="32"/>
          <w:szCs w:val="32"/>
        </w:rPr>
        <w:t>不断完善相关机制，鼓励社会资本和专业化企业以政府和社会资本合作（PPP）等模式参与处置设施建设、收集运输和运营管理，促进生活垃圾收运网和废旧物资回收网深度融合的市场化运行体系。</w:t>
      </w:r>
      <w:r w:rsidRPr="00D92A45">
        <w:rPr>
          <w:rFonts w:ascii="仿宋_GB2312" w:eastAsia="仿宋_GB2312" w:hAnsi="宋体" w:cs="宋体" w:hint="eastAsia"/>
          <w:color w:val="000000"/>
          <w:kern w:val="0"/>
          <w:sz w:val="32"/>
          <w:szCs w:val="32"/>
        </w:rPr>
        <w:t>鼓励经过资质认证的服务企业进入垃圾处理市场，参与各项垃圾分类收集、分类运输、分类处理经营活动。逐步理顺垃圾收运、处理中的责权利关系，优化市场竞争和激励，完善垃圾减量化站点内部的运行管理机制，建立责任清晰、权责统一的良性运行机制。</w:t>
      </w:r>
    </w:p>
    <w:p w:rsidR="005C2694" w:rsidRPr="00D92A45" w:rsidRDefault="005C2694" w:rsidP="00E0752A">
      <w:pPr>
        <w:spacing w:line="600" w:lineRule="exact"/>
        <w:ind w:firstLineChars="200" w:firstLine="640"/>
        <w:rPr>
          <w:rFonts w:ascii="仿宋_GB2312" w:eastAsia="仿宋_GB2312"/>
          <w:color w:val="000000"/>
          <w:sz w:val="32"/>
          <w:szCs w:val="32"/>
        </w:rPr>
      </w:pPr>
      <w:r w:rsidRPr="00D92A45">
        <w:rPr>
          <w:rFonts w:ascii="楷体_GB2312" w:eastAsia="楷体_GB2312" w:hint="eastAsia"/>
          <w:b/>
          <w:color w:val="000000"/>
          <w:sz w:val="32"/>
          <w:szCs w:val="32"/>
        </w:rPr>
        <w:t>3</w:t>
      </w:r>
      <w:r w:rsidRPr="00D92A45">
        <w:rPr>
          <w:rFonts w:ascii="仿宋_GB2312" w:eastAsia="仿宋_GB2312" w:hint="eastAsia"/>
          <w:b/>
          <w:color w:val="000000"/>
          <w:sz w:val="32"/>
          <w:szCs w:val="32"/>
        </w:rPr>
        <w:t>.探索数字化管理机制。</w:t>
      </w:r>
      <w:r w:rsidRPr="00D92A45">
        <w:rPr>
          <w:rFonts w:ascii="仿宋_GB2312" w:eastAsia="仿宋_GB2312" w:hint="eastAsia"/>
          <w:color w:val="000000"/>
          <w:sz w:val="32"/>
          <w:szCs w:val="32"/>
        </w:rPr>
        <w:t>鼓励有条件区、县（市）率先开展农村生活垃圾分类数字化监管平台建设，运用“互联网+、物联网+、大数据+”等方式推进垃圾分类数字化建设，构建源头分类减量可评估、中端收集运输可计量、末端处理在线可监测的数据系统，全程管理垃圾分类处理链条，进一步提高农村生活垃圾分类工作管理能力。鼓励有条件的区、县（市）建立农村生活垃圾分类大数据监管平台，2020年诸暨市率先建成。</w:t>
      </w:r>
    </w:p>
    <w:p w:rsidR="005C2694" w:rsidRPr="00D92A45" w:rsidRDefault="005C2694" w:rsidP="005C2694">
      <w:pPr>
        <w:widowControl/>
        <w:spacing w:line="600" w:lineRule="exact"/>
        <w:ind w:firstLineChars="200" w:firstLine="640"/>
        <w:rPr>
          <w:rFonts w:ascii="黑体" w:eastAsia="黑体" w:hAnsi="黑体" w:cs="楷体_GB2312"/>
          <w:bCs/>
          <w:color w:val="000000"/>
          <w:sz w:val="32"/>
          <w:szCs w:val="32"/>
        </w:rPr>
      </w:pPr>
      <w:r w:rsidRPr="00D92A45">
        <w:rPr>
          <w:rFonts w:ascii="黑体" w:eastAsia="黑体" w:hAnsi="黑体" w:cs="楷体_GB2312" w:hint="eastAsia"/>
          <w:bCs/>
          <w:color w:val="000000"/>
          <w:sz w:val="32"/>
          <w:szCs w:val="32"/>
        </w:rPr>
        <w:t>四、保障措施</w:t>
      </w:r>
    </w:p>
    <w:p w:rsidR="005C2694" w:rsidRPr="00D92A45" w:rsidRDefault="005C2694" w:rsidP="00E0752A">
      <w:pPr>
        <w:widowControl/>
        <w:spacing w:line="600" w:lineRule="exact"/>
        <w:ind w:firstLineChars="200" w:firstLine="640"/>
        <w:rPr>
          <w:rFonts w:ascii="仿宋_GB2312" w:eastAsia="仿宋_GB2312" w:hAnsi="仿宋_GB2312" w:cs="仿宋_GB2312"/>
          <w:color w:val="000000"/>
          <w:sz w:val="32"/>
          <w:szCs w:val="32"/>
        </w:rPr>
      </w:pPr>
      <w:r w:rsidRPr="00D92A45">
        <w:rPr>
          <w:rFonts w:ascii="楷体_GB2312" w:eastAsia="楷体_GB2312" w:hAnsi="仿宋_GB2312" w:cs="仿宋_GB2312" w:hint="eastAsia"/>
          <w:b/>
          <w:color w:val="000000"/>
          <w:sz w:val="32"/>
          <w:szCs w:val="32"/>
        </w:rPr>
        <w:t>（一）加强组织领导。</w:t>
      </w:r>
      <w:r w:rsidRPr="00D92A45">
        <w:rPr>
          <w:rFonts w:ascii="仿宋_GB2312" w:eastAsia="仿宋_GB2312" w:hAnsi="仿宋_GB2312" w:cs="仿宋_GB2312" w:hint="eastAsia"/>
          <w:color w:val="000000"/>
          <w:sz w:val="32"/>
          <w:szCs w:val="32"/>
        </w:rPr>
        <w:t>各级党委、政府要把全面推进农村生活垃圾分类处理工作作为深化“千万”工程、推进新时代美丽乡村建设、</w:t>
      </w:r>
      <w:r w:rsidRPr="00D92A45">
        <w:rPr>
          <w:rFonts w:ascii="仿宋_GB2312" w:eastAsia="仿宋_GB2312" w:hint="eastAsia"/>
          <w:color w:val="000000"/>
          <w:sz w:val="32"/>
          <w:szCs w:val="32"/>
        </w:rPr>
        <w:t>持续推进乡村振兴“五星达标、3A争创”</w:t>
      </w:r>
      <w:r w:rsidRPr="00D92A45">
        <w:rPr>
          <w:rFonts w:ascii="仿宋_GB2312" w:eastAsia="仿宋_GB2312" w:hAnsi="仿宋_GB2312" w:cs="仿宋_GB2312" w:hint="eastAsia"/>
          <w:color w:val="000000"/>
          <w:sz w:val="32"/>
          <w:szCs w:val="32"/>
        </w:rPr>
        <w:t>的重要举措，切实加强组织领导，健全工作体系，狠抓责任落实。市成立市农村生活垃圾分类处理工作领导小组，负责研究部署农村生活垃圾分类处理各项工作任务，及时协调解决工作推进中的问题。各区、县（市）要建立相应的工作体系，强化组织领导和统筹协调，确</w:t>
      </w:r>
      <w:r w:rsidRPr="00D92A45">
        <w:rPr>
          <w:rFonts w:ascii="仿宋_GB2312" w:eastAsia="仿宋_GB2312" w:hAnsi="仿宋_GB2312" w:cs="仿宋_GB2312" w:hint="eastAsia"/>
          <w:color w:val="000000"/>
          <w:sz w:val="32"/>
          <w:szCs w:val="32"/>
        </w:rPr>
        <w:lastRenderedPageBreak/>
        <w:t>保目标任务落到实处，形成一级抓一级、层层抓落实的工作推进机制和城乡生活垃圾分类处理统筹谋划、协同推进的工作格局。</w:t>
      </w:r>
    </w:p>
    <w:p w:rsidR="005C2694" w:rsidRPr="00D92A45" w:rsidRDefault="005C2694" w:rsidP="00E0752A">
      <w:pPr>
        <w:autoSpaceDE w:val="0"/>
        <w:autoSpaceDN w:val="0"/>
        <w:adjustRightInd w:val="0"/>
        <w:spacing w:line="600" w:lineRule="exact"/>
        <w:ind w:firstLineChars="200" w:firstLine="640"/>
        <w:jc w:val="left"/>
        <w:rPr>
          <w:rFonts w:ascii="仿宋_GB2312" w:eastAsia="仿宋_GB2312" w:hAnsi="仿宋_GB2312" w:cs="仿宋_GB2312"/>
          <w:color w:val="000000"/>
          <w:sz w:val="32"/>
          <w:szCs w:val="32"/>
        </w:rPr>
      </w:pPr>
      <w:r w:rsidRPr="00D92A45">
        <w:rPr>
          <w:rFonts w:ascii="楷体_GB2312" w:eastAsia="楷体_GB2312" w:hAnsi="仿宋_GB2312" w:cs="仿宋_GB2312" w:hint="eastAsia"/>
          <w:b/>
          <w:color w:val="000000"/>
          <w:sz w:val="32"/>
          <w:szCs w:val="32"/>
        </w:rPr>
        <w:t>（二）加强要素保障。</w:t>
      </w:r>
      <w:r w:rsidRPr="00D92A45">
        <w:rPr>
          <w:rFonts w:ascii="仿宋_GB2312" w:eastAsia="仿宋_GB2312" w:hAnsi="仿宋_GB2312" w:cs="仿宋_GB2312" w:hint="eastAsia"/>
          <w:color w:val="000000"/>
          <w:sz w:val="32"/>
          <w:szCs w:val="32"/>
        </w:rPr>
        <w:t>各级财政要将农村生活垃圾分类处理规划、建设资金和运维经费等纳入年度预算，切实保障垃圾分类工作顺利推进。要拓宽筹资渠道，整合相关资金，进一步建立“县财政补助、镇村自筹、村民适当缴费、社会帮扶”等相结合的保障机制，有效减轻村级管理支出负担。要统筹落实好垃圾分类处置必要设施设备和转运场站的建设用地需求，确保分类处理工作有序推进。</w:t>
      </w:r>
    </w:p>
    <w:p w:rsidR="005C2694" w:rsidRPr="00D92A45" w:rsidRDefault="005C2694" w:rsidP="00E0752A">
      <w:pPr>
        <w:widowControl/>
        <w:spacing w:line="600" w:lineRule="exact"/>
        <w:ind w:firstLineChars="200" w:firstLine="640"/>
        <w:rPr>
          <w:rFonts w:ascii="仿宋_GB2312" w:eastAsia="仿宋_GB2312" w:hAnsi="仿宋_GB2312" w:cs="仿宋_GB2312"/>
          <w:color w:val="000000"/>
          <w:sz w:val="32"/>
          <w:szCs w:val="32"/>
        </w:rPr>
      </w:pPr>
      <w:r w:rsidRPr="00D92A45">
        <w:rPr>
          <w:rFonts w:ascii="楷体_GB2312" w:eastAsia="楷体_GB2312" w:hAnsi="楷体_GB2312" w:cs="楷体_GB2312" w:hint="eastAsia"/>
          <w:b/>
          <w:bCs/>
          <w:color w:val="000000"/>
          <w:sz w:val="32"/>
          <w:szCs w:val="32"/>
        </w:rPr>
        <w:t>（三）加强宣传教育。</w:t>
      </w:r>
      <w:r w:rsidRPr="00D92A45">
        <w:rPr>
          <w:rFonts w:ascii="仿宋_GB2312" w:eastAsia="仿宋_GB2312" w:hAnsi="仿宋_GB2312" w:cs="仿宋_GB2312"/>
          <w:color w:val="000000"/>
          <w:sz w:val="32"/>
          <w:szCs w:val="32"/>
        </w:rPr>
        <w:t>制定农村生活垃圾分类处理宣传教育计划，编制农村生活垃圾分类科普手册。开展垃圾分类专业知识和技能培训，建设一批生活垃圾分类处理示范教育基地和农村垃圾静脉园。</w:t>
      </w:r>
      <w:r w:rsidRPr="00D92A45">
        <w:rPr>
          <w:rFonts w:ascii="仿宋_GB2312" w:eastAsia="仿宋_GB2312" w:hAnsi="仿宋_GB2312" w:cs="仿宋_GB2312" w:hint="eastAsia"/>
          <w:color w:val="000000"/>
          <w:sz w:val="32"/>
          <w:szCs w:val="32"/>
        </w:rPr>
        <w:t>用好“报、网、端、微、屏”，加大媒体宣传力度</w:t>
      </w:r>
      <w:r w:rsidRPr="00D92A45">
        <w:rPr>
          <w:rFonts w:ascii="仿宋_GB2312" w:eastAsia="仿宋_GB2312" w:hAnsi="仿宋_GB2312" w:cs="仿宋_GB2312"/>
          <w:color w:val="000000"/>
          <w:sz w:val="32"/>
          <w:szCs w:val="32"/>
        </w:rPr>
        <w:t>。</w:t>
      </w:r>
      <w:r w:rsidRPr="00D92A45">
        <w:rPr>
          <w:rFonts w:ascii="仿宋_GB2312" w:eastAsia="仿宋_GB2312" w:hAnsi="仿宋_GB2312" w:cs="仿宋_GB2312" w:hint="eastAsia"/>
          <w:color w:val="000000"/>
          <w:sz w:val="32"/>
          <w:szCs w:val="32"/>
        </w:rPr>
        <w:t>教育部门、中小学校要加强学生的生活垃圾分类教育，通过开展“小手拉大手”等活动推动广大群众自觉践行垃圾分类。充分发挥团委、妇联等组织优势，</w:t>
      </w:r>
      <w:r w:rsidRPr="00D92A45">
        <w:rPr>
          <w:rFonts w:ascii="仿宋_GB2312" w:eastAsia="仿宋_GB2312" w:hint="eastAsia"/>
          <w:color w:val="000000"/>
          <w:sz w:val="32"/>
          <w:szCs w:val="32"/>
        </w:rPr>
        <w:t>组建“督导员、培训员、志愿者”队伍，</w:t>
      </w:r>
      <w:r w:rsidRPr="00D92A45">
        <w:rPr>
          <w:rFonts w:ascii="仿宋_GB2312" w:eastAsia="仿宋_GB2312" w:hAnsi="仿宋_GB2312" w:cs="仿宋_GB2312" w:hint="eastAsia"/>
          <w:color w:val="000000"/>
          <w:sz w:val="32"/>
          <w:szCs w:val="32"/>
        </w:rPr>
        <w:t>营造</w:t>
      </w:r>
      <w:r w:rsidRPr="00D92A45">
        <w:rPr>
          <w:rFonts w:ascii="仿宋_GB2312" w:eastAsia="仿宋_GB2312" w:hint="eastAsia"/>
          <w:color w:val="000000"/>
          <w:sz w:val="32"/>
          <w:szCs w:val="32"/>
        </w:rPr>
        <w:t>人人知晓、人人参与的浓厚氛围</w:t>
      </w:r>
      <w:r w:rsidRPr="00D92A45">
        <w:rPr>
          <w:rFonts w:ascii="仿宋_GB2312" w:eastAsia="仿宋_GB2312" w:hAnsi="仿宋_GB2312" w:cs="仿宋_GB2312" w:hint="eastAsia"/>
          <w:color w:val="000000"/>
          <w:sz w:val="32"/>
          <w:szCs w:val="32"/>
        </w:rPr>
        <w:t>。</w:t>
      </w:r>
    </w:p>
    <w:p w:rsidR="005C2694" w:rsidRPr="00D92A45" w:rsidRDefault="005C2694" w:rsidP="00E0752A">
      <w:pPr>
        <w:spacing w:line="600" w:lineRule="exact"/>
        <w:ind w:firstLineChars="200" w:firstLine="640"/>
        <w:jc w:val="left"/>
        <w:rPr>
          <w:rFonts w:ascii="仿宋_GB2312" w:eastAsia="仿宋_GB2312" w:hAnsi="仿宋_GB2312" w:cs="仿宋_GB2312"/>
          <w:color w:val="000000"/>
          <w:sz w:val="32"/>
          <w:szCs w:val="32"/>
        </w:rPr>
      </w:pPr>
      <w:r w:rsidRPr="00D92A45">
        <w:rPr>
          <w:rFonts w:ascii="楷体_GB2312" w:eastAsia="楷体_GB2312" w:hAnsi="楷体_GB2312" w:cs="楷体_GB2312" w:hint="eastAsia"/>
          <w:b/>
          <w:bCs/>
          <w:color w:val="000000"/>
          <w:sz w:val="32"/>
          <w:szCs w:val="32"/>
        </w:rPr>
        <w:t>（四）加强督导考核。</w:t>
      </w:r>
      <w:r w:rsidRPr="00D92A45">
        <w:rPr>
          <w:rFonts w:ascii="仿宋_GB2312" w:eastAsia="仿宋_GB2312" w:hAnsi="仿宋_GB2312" w:cs="仿宋_GB2312" w:hint="eastAsia"/>
          <w:color w:val="000000"/>
          <w:sz w:val="32"/>
          <w:szCs w:val="32"/>
        </w:rPr>
        <w:t xml:space="preserve">加强对农村生活垃圾分类处理工作的目标考核，把垃圾分类处理工作纳入美丽绍兴、健康绍兴、乡村振兴、新时代美丽乡村建设考核内容。强化督查通报，对工作成绩突出、成效明显的，予以表彰；对工作不力、考核不合格的，予以通报批评。各区、县（市）及市直开发区要将农村生活垃圾分类处理工作纳入部门及乡镇（街道）岗位目标责任制考核，作为领导干部综合考核评价的重要依据。     </w:t>
      </w:r>
    </w:p>
    <w:p w:rsidR="005C2694" w:rsidRPr="00D92A45" w:rsidRDefault="005C2694" w:rsidP="005C2694">
      <w:pPr>
        <w:pStyle w:val="a6"/>
        <w:shd w:val="clear" w:color="auto" w:fill="FFFFFF"/>
        <w:spacing w:before="0" w:beforeAutospacing="0" w:after="173" w:afterAutospacing="0"/>
        <w:rPr>
          <w:rFonts w:ascii="仿宋_GB2312" w:eastAsia="仿宋_GB2312" w:hAnsi="仿宋_GB2312" w:cs="仿宋_GB2312"/>
          <w:color w:val="000000"/>
          <w:kern w:val="2"/>
          <w:sz w:val="32"/>
          <w:szCs w:val="32"/>
        </w:rPr>
      </w:pPr>
    </w:p>
    <w:p w:rsidR="005C2694" w:rsidRPr="00D92A45" w:rsidRDefault="005C2694" w:rsidP="005C2694">
      <w:pPr>
        <w:pStyle w:val="a6"/>
        <w:shd w:val="clear" w:color="auto" w:fill="FFFFFF"/>
        <w:spacing w:before="0" w:beforeAutospacing="0" w:after="173" w:afterAutospacing="0"/>
        <w:rPr>
          <w:rFonts w:ascii="仿宋_GB2312" w:eastAsia="仿宋_GB2312" w:hAnsi="仿宋_GB2312" w:cs="仿宋_GB2312"/>
          <w:color w:val="000000"/>
          <w:kern w:val="2"/>
          <w:sz w:val="32"/>
          <w:szCs w:val="32"/>
        </w:rPr>
      </w:pPr>
    </w:p>
    <w:p w:rsidR="005C2694" w:rsidRPr="00D92A45" w:rsidRDefault="005C2694" w:rsidP="005C2694">
      <w:pPr>
        <w:pStyle w:val="a6"/>
        <w:shd w:val="clear" w:color="auto" w:fill="FFFFFF"/>
        <w:spacing w:before="0" w:beforeAutospacing="0" w:after="173" w:afterAutospacing="0"/>
        <w:rPr>
          <w:rFonts w:ascii="仿宋_GB2312" w:eastAsia="仿宋_GB2312" w:hAnsi="仿宋_GB2312" w:cs="仿宋_GB2312"/>
          <w:color w:val="000000"/>
          <w:kern w:val="2"/>
          <w:sz w:val="32"/>
          <w:szCs w:val="32"/>
        </w:rPr>
      </w:pPr>
    </w:p>
    <w:p w:rsidR="005C2694" w:rsidRPr="00D92A45" w:rsidRDefault="005C2694" w:rsidP="005C2694">
      <w:pPr>
        <w:pStyle w:val="a6"/>
        <w:shd w:val="clear" w:color="auto" w:fill="FFFFFF"/>
        <w:spacing w:before="0" w:beforeAutospacing="0" w:after="173" w:afterAutospacing="0"/>
        <w:rPr>
          <w:rFonts w:ascii="仿宋_GB2312" w:eastAsia="仿宋_GB2312" w:hAnsi="仿宋_GB2312" w:cs="仿宋_GB2312"/>
          <w:color w:val="000000"/>
          <w:kern w:val="2"/>
          <w:sz w:val="32"/>
          <w:szCs w:val="32"/>
        </w:rPr>
      </w:pPr>
      <w:r w:rsidRPr="00D92A45">
        <w:rPr>
          <w:rFonts w:ascii="仿宋_GB2312" w:eastAsia="仿宋_GB2312" w:hAnsi="仿宋_GB2312" w:cs="仿宋_GB2312" w:hint="eastAsia"/>
          <w:color w:val="000000"/>
          <w:kern w:val="2"/>
          <w:sz w:val="32"/>
          <w:szCs w:val="32"/>
        </w:rPr>
        <w:t>附件：</w:t>
      </w:r>
    </w:p>
    <w:p w:rsidR="005C2694" w:rsidRPr="00D92A45" w:rsidRDefault="005C2694" w:rsidP="005C2694">
      <w:pPr>
        <w:pStyle w:val="a6"/>
        <w:shd w:val="clear" w:color="auto" w:fill="FFFFFF"/>
        <w:spacing w:beforeAutospacing="0" w:afterAutospacing="0"/>
        <w:ind w:firstLineChars="200" w:firstLine="640"/>
        <w:rPr>
          <w:rFonts w:ascii="仿宋_GB2312" w:eastAsia="仿宋_GB2312" w:hAnsi="仿宋_GB2312" w:cs="仿宋_GB2312"/>
          <w:color w:val="000000"/>
          <w:kern w:val="2"/>
          <w:sz w:val="32"/>
          <w:szCs w:val="32"/>
        </w:rPr>
      </w:pPr>
      <w:r w:rsidRPr="00D92A45">
        <w:rPr>
          <w:rFonts w:ascii="仿宋_GB2312" w:eastAsia="仿宋_GB2312" w:hAnsi="仿宋_GB2312" w:cs="仿宋_GB2312" w:hint="eastAsia"/>
          <w:color w:val="000000"/>
          <w:kern w:val="2"/>
          <w:sz w:val="32"/>
          <w:szCs w:val="32"/>
        </w:rPr>
        <w:t>1、绍兴市农村生活垃圾分类处理工作领导小组成员名单</w:t>
      </w:r>
    </w:p>
    <w:p w:rsidR="005C2694" w:rsidRPr="00D92A45" w:rsidRDefault="005C2694" w:rsidP="005C2694">
      <w:pPr>
        <w:pStyle w:val="a6"/>
        <w:shd w:val="clear" w:color="auto" w:fill="FFFFFF"/>
        <w:spacing w:before="0" w:beforeAutospacing="0" w:after="173" w:afterAutospacing="0"/>
        <w:ind w:firstLineChars="200" w:firstLine="640"/>
        <w:rPr>
          <w:rFonts w:ascii="仿宋_GB2312" w:eastAsia="仿宋_GB2312" w:hAnsi="仿宋_GB2312" w:cs="仿宋_GB2312"/>
          <w:color w:val="000000"/>
          <w:kern w:val="2"/>
          <w:sz w:val="32"/>
          <w:szCs w:val="32"/>
        </w:rPr>
      </w:pPr>
      <w:r w:rsidRPr="00D92A45">
        <w:rPr>
          <w:rFonts w:ascii="仿宋_GB2312" w:eastAsia="仿宋_GB2312" w:hAnsi="仿宋_GB2312" w:cs="仿宋_GB2312" w:hint="eastAsia"/>
          <w:color w:val="000000"/>
          <w:kern w:val="2"/>
          <w:sz w:val="32"/>
          <w:szCs w:val="32"/>
        </w:rPr>
        <w:t>2、绍兴市农村生垃圾分类处理三年行动主要任务指标</w:t>
      </w:r>
    </w:p>
    <w:p w:rsidR="005C2694" w:rsidRPr="00D92A45" w:rsidRDefault="005C2694" w:rsidP="005C2694">
      <w:pPr>
        <w:pStyle w:val="a6"/>
        <w:shd w:val="clear" w:color="auto" w:fill="FFFFFF"/>
        <w:spacing w:before="0" w:beforeAutospacing="0" w:after="173" w:afterAutospacing="0"/>
        <w:ind w:firstLineChars="200" w:firstLine="640"/>
        <w:rPr>
          <w:rFonts w:ascii="仿宋_GB2312" w:eastAsia="仿宋_GB2312" w:hAnsi="仿宋_GB2312" w:cs="仿宋_GB2312"/>
          <w:color w:val="000000"/>
          <w:kern w:val="2"/>
          <w:sz w:val="32"/>
          <w:szCs w:val="32"/>
        </w:rPr>
      </w:pPr>
      <w:r w:rsidRPr="00D92A45">
        <w:rPr>
          <w:rFonts w:ascii="仿宋_GB2312" w:eastAsia="仿宋_GB2312" w:hAnsi="仿宋_GB2312" w:cs="仿宋_GB2312" w:hint="eastAsia"/>
          <w:color w:val="000000"/>
          <w:kern w:val="2"/>
          <w:sz w:val="32"/>
          <w:szCs w:val="32"/>
        </w:rPr>
        <w:t>3、2020年绍兴市农村生活垃圾分类处理任务分解表</w:t>
      </w: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p>
    <w:p w:rsidR="005C2694" w:rsidRPr="00D92A45" w:rsidRDefault="005C2694" w:rsidP="005C2694">
      <w:pPr>
        <w:spacing w:line="560" w:lineRule="exact"/>
        <w:rPr>
          <w:rFonts w:ascii="黑体" w:eastAsia="黑体" w:hAnsi="黑体" w:cs="黑体"/>
          <w:color w:val="000000"/>
          <w:sz w:val="32"/>
          <w:szCs w:val="32"/>
        </w:rPr>
      </w:pPr>
      <w:r w:rsidRPr="00D92A45">
        <w:rPr>
          <w:rFonts w:ascii="黑体" w:eastAsia="黑体" w:hAnsi="黑体" w:cs="黑体" w:hint="eastAsia"/>
          <w:color w:val="000000"/>
          <w:sz w:val="32"/>
          <w:szCs w:val="32"/>
        </w:rPr>
        <w:t>附件1</w:t>
      </w:r>
    </w:p>
    <w:p w:rsidR="005C2694" w:rsidRPr="00D92A45" w:rsidRDefault="005C2694" w:rsidP="005C2694">
      <w:pPr>
        <w:pStyle w:val="a8"/>
        <w:spacing w:line="360" w:lineRule="exact"/>
        <w:ind w:firstLineChars="0" w:firstLine="0"/>
        <w:rPr>
          <w:rFonts w:ascii="Times New Roman" w:hAnsi="Times New Roman"/>
          <w:color w:val="000000"/>
        </w:rPr>
      </w:pPr>
    </w:p>
    <w:p w:rsidR="005C2694" w:rsidRPr="00D92A45" w:rsidRDefault="005C2694" w:rsidP="005C2694">
      <w:pPr>
        <w:spacing w:line="560" w:lineRule="exact"/>
        <w:ind w:firstLine="198"/>
        <w:jc w:val="center"/>
        <w:rPr>
          <w:rFonts w:ascii="方正小标宋简体" w:eastAsia="方正小标宋简体" w:hAnsi="方正小标宋简体" w:cs="方正小标宋简体"/>
          <w:color w:val="000000"/>
          <w:sz w:val="44"/>
          <w:szCs w:val="44"/>
        </w:rPr>
      </w:pPr>
      <w:r w:rsidRPr="00D92A45">
        <w:rPr>
          <w:rFonts w:ascii="方正小标宋简体" w:eastAsia="方正小标宋简体" w:hAnsi="方正小标宋简体" w:cs="方正小标宋简体" w:hint="eastAsia"/>
          <w:color w:val="000000"/>
          <w:sz w:val="44"/>
          <w:szCs w:val="44"/>
        </w:rPr>
        <w:t>绍兴市农村生活垃圾分类处理</w:t>
      </w:r>
    </w:p>
    <w:p w:rsidR="005C2694" w:rsidRPr="00D92A45" w:rsidRDefault="005C2694" w:rsidP="005C2694">
      <w:pPr>
        <w:spacing w:line="560" w:lineRule="exact"/>
        <w:ind w:firstLine="198"/>
        <w:jc w:val="center"/>
        <w:rPr>
          <w:rFonts w:ascii="方正小标宋简体" w:eastAsia="方正小标宋简体" w:hAnsi="方正小标宋简体" w:cs="方正小标宋简体"/>
          <w:color w:val="000000"/>
          <w:sz w:val="44"/>
          <w:szCs w:val="44"/>
        </w:rPr>
      </w:pPr>
      <w:r w:rsidRPr="00D92A45">
        <w:rPr>
          <w:rFonts w:ascii="方正小标宋简体" w:eastAsia="方正小标宋简体" w:hAnsi="方正小标宋简体" w:cs="方正小标宋简体" w:hint="eastAsia"/>
          <w:color w:val="000000"/>
          <w:sz w:val="44"/>
          <w:szCs w:val="44"/>
        </w:rPr>
        <w:t>工作领导小组成员名单</w:t>
      </w:r>
    </w:p>
    <w:p w:rsidR="005C2694" w:rsidRPr="00D92A45" w:rsidRDefault="005C2694" w:rsidP="005C2694">
      <w:pPr>
        <w:spacing w:line="560" w:lineRule="exact"/>
        <w:ind w:firstLine="198"/>
        <w:jc w:val="center"/>
        <w:rPr>
          <w:rFonts w:eastAsia="方正小标宋简体"/>
          <w:bCs/>
          <w:color w:val="000000"/>
          <w:sz w:val="44"/>
          <w:szCs w:val="44"/>
        </w:rPr>
      </w:pPr>
    </w:p>
    <w:p w:rsidR="005C2694" w:rsidRPr="00D92A45" w:rsidRDefault="005C2694" w:rsidP="005C2694">
      <w:pPr>
        <w:pStyle w:val="a8"/>
        <w:spacing w:line="560" w:lineRule="exact"/>
        <w:ind w:firstLineChars="200" w:firstLine="643"/>
        <w:rPr>
          <w:rFonts w:ascii="仿宋_GB2312" w:eastAsia="仿宋_GB2312" w:hAnsi="仿宋_GB2312" w:cs="仿宋_GB2312"/>
          <w:color w:val="000000"/>
          <w:sz w:val="32"/>
          <w:szCs w:val="32"/>
        </w:rPr>
      </w:pPr>
      <w:r w:rsidRPr="00D92A45">
        <w:rPr>
          <w:rFonts w:ascii="仿宋_GB2312" w:eastAsia="仿宋_GB2312" w:hAnsi="仿宋_GB2312" w:cs="仿宋_GB2312" w:hint="eastAsia"/>
          <w:b/>
          <w:bCs/>
          <w:color w:val="000000"/>
          <w:sz w:val="32"/>
          <w:szCs w:val="32"/>
        </w:rPr>
        <w:t>组  长：</w:t>
      </w:r>
      <w:r w:rsidRPr="00D92A45">
        <w:rPr>
          <w:rFonts w:ascii="仿宋_GB2312" w:eastAsia="仿宋_GB2312" w:hAnsi="仿宋_GB2312" w:cs="仿宋_GB2312" w:hint="eastAsia"/>
          <w:color w:val="000000"/>
          <w:sz w:val="32"/>
          <w:szCs w:val="32"/>
        </w:rPr>
        <w:t>陈德洪</w:t>
      </w:r>
    </w:p>
    <w:p w:rsidR="005C2694" w:rsidRPr="00D92A45" w:rsidRDefault="005C2694" w:rsidP="005C2694">
      <w:pPr>
        <w:pStyle w:val="a8"/>
        <w:spacing w:line="560" w:lineRule="exact"/>
        <w:ind w:firstLineChars="200" w:firstLine="643"/>
        <w:rPr>
          <w:rFonts w:ascii="仿宋_GB2312" w:eastAsia="仿宋_GB2312" w:hAnsi="仿宋_GB2312" w:cs="仿宋_GB2312"/>
          <w:color w:val="000000"/>
          <w:sz w:val="32"/>
          <w:szCs w:val="32"/>
        </w:rPr>
      </w:pPr>
      <w:r w:rsidRPr="00D92A45">
        <w:rPr>
          <w:rFonts w:ascii="仿宋_GB2312" w:eastAsia="仿宋_GB2312" w:hAnsi="仿宋_GB2312" w:cs="仿宋_GB2312" w:hint="eastAsia"/>
          <w:b/>
          <w:bCs/>
          <w:color w:val="000000"/>
          <w:sz w:val="32"/>
          <w:szCs w:val="32"/>
        </w:rPr>
        <w:t>副组长：</w:t>
      </w:r>
      <w:r w:rsidRPr="00D92A45">
        <w:rPr>
          <w:rFonts w:ascii="仿宋_GB2312" w:eastAsia="仿宋_GB2312" w:hAnsi="仿宋_GB2312" w:cs="仿宋_GB2312" w:hint="eastAsia"/>
          <w:bCs/>
          <w:color w:val="000000"/>
          <w:sz w:val="32"/>
          <w:szCs w:val="32"/>
        </w:rPr>
        <w:t>孟志军（市政府副秘书长）、</w:t>
      </w:r>
      <w:r w:rsidRPr="00D92A45">
        <w:rPr>
          <w:rFonts w:ascii="仿宋_GB2312" w:eastAsia="仿宋_GB2312" w:hAnsi="仿宋_GB2312" w:cs="仿宋_GB2312" w:hint="eastAsia"/>
          <w:color w:val="000000"/>
          <w:sz w:val="32"/>
          <w:szCs w:val="32"/>
        </w:rPr>
        <w:t>王浩萍（市农业农村局）</w:t>
      </w:r>
    </w:p>
    <w:p w:rsidR="005C2694" w:rsidRPr="00D92A45" w:rsidRDefault="005C2694" w:rsidP="005C2694">
      <w:pPr>
        <w:pStyle w:val="a8"/>
        <w:spacing w:line="560" w:lineRule="exact"/>
        <w:ind w:firstLineChars="200" w:firstLine="643"/>
        <w:rPr>
          <w:rFonts w:ascii="仿宋_GB2312" w:eastAsia="仿宋_GB2312" w:hAnsi="仿宋_GB2312" w:cs="仿宋_GB2312"/>
          <w:color w:val="000000"/>
          <w:sz w:val="32"/>
          <w:szCs w:val="32"/>
        </w:rPr>
      </w:pPr>
      <w:r w:rsidRPr="00D92A45">
        <w:rPr>
          <w:rFonts w:ascii="仿宋_GB2312" w:eastAsia="仿宋_GB2312" w:hAnsi="仿宋_GB2312" w:cs="仿宋_GB2312" w:hint="eastAsia"/>
          <w:b/>
          <w:bCs/>
          <w:color w:val="000000"/>
          <w:sz w:val="32"/>
          <w:szCs w:val="32"/>
        </w:rPr>
        <w:t>成  员：</w:t>
      </w:r>
      <w:r w:rsidRPr="00D92A45">
        <w:rPr>
          <w:rFonts w:ascii="仿宋_GB2312" w:eastAsia="仿宋_GB2312" w:hAnsi="仿宋_GB2312" w:cs="仿宋_GB2312" w:hint="eastAsia"/>
          <w:color w:val="000000"/>
          <w:sz w:val="32"/>
          <w:szCs w:val="32"/>
        </w:rPr>
        <w:t xml:space="preserve">      （市委组织部）</w:t>
      </w:r>
    </w:p>
    <w:p w:rsidR="005C2694" w:rsidRPr="00D92A45" w:rsidRDefault="005C2694" w:rsidP="005C2694">
      <w:pPr>
        <w:pStyle w:val="a8"/>
        <w:spacing w:line="560" w:lineRule="exact"/>
        <w:ind w:firstLineChars="900" w:firstLine="288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（市委宣传部）</w:t>
      </w:r>
    </w:p>
    <w:p w:rsidR="005C2694" w:rsidRPr="00D92A45" w:rsidRDefault="005C2694" w:rsidP="005C2694">
      <w:pPr>
        <w:pStyle w:val="a8"/>
        <w:spacing w:line="560" w:lineRule="exact"/>
        <w:ind w:firstLineChars="900" w:firstLine="288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（市委政法委）</w:t>
      </w:r>
    </w:p>
    <w:p w:rsidR="005C2694" w:rsidRPr="00D92A45" w:rsidRDefault="005C2694" w:rsidP="005C2694">
      <w:pPr>
        <w:pStyle w:val="a8"/>
        <w:spacing w:line="560" w:lineRule="exact"/>
        <w:ind w:firstLineChars="631" w:firstLine="2019"/>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王国荣（市农业农村局）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（市综合执法局）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（市教育局）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（市建设局）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（市财政局）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（市自然资源和规划局）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（市生态环境局）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（市商务局）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（市文广旅游局）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（市卫生健康委）</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（市市场监管局）</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（团市委）</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（市妇联）</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（市供销总社）</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（越城区政府）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（柯桥区政府）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（上虞区政府）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（诸暨市政府）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（嵊州市政府）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（新昌县政府）</w:t>
      </w:r>
    </w:p>
    <w:p w:rsidR="005C2694" w:rsidRPr="00D92A45" w:rsidRDefault="005C2694" w:rsidP="005C2694">
      <w:pPr>
        <w:pStyle w:val="a8"/>
        <w:spacing w:line="560" w:lineRule="exact"/>
        <w:ind w:firstLineChars="950" w:firstLine="30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（滨海新城管委会）</w:t>
      </w:r>
    </w:p>
    <w:p w:rsidR="005C2694" w:rsidRPr="00D92A45" w:rsidRDefault="005C2694" w:rsidP="005C2694">
      <w:pPr>
        <w:pStyle w:val="a8"/>
        <w:spacing w:line="560" w:lineRule="exact"/>
        <w:ind w:firstLineChars="200" w:firstLine="640"/>
        <w:rPr>
          <w:rFonts w:ascii="仿宋_GB2312" w:eastAsia="仿宋_GB2312" w:hAnsi="仿宋_GB2312" w:cs="仿宋_GB2312"/>
          <w:color w:val="000000"/>
          <w:sz w:val="32"/>
          <w:szCs w:val="32"/>
        </w:rPr>
      </w:pPr>
      <w:r w:rsidRPr="00D92A45">
        <w:rPr>
          <w:rFonts w:ascii="仿宋_GB2312" w:eastAsia="仿宋_GB2312" w:hAnsi="仿宋_GB2312" w:cs="仿宋_GB2312" w:hint="eastAsia"/>
          <w:color w:val="000000"/>
          <w:sz w:val="32"/>
          <w:szCs w:val="32"/>
        </w:rPr>
        <w:t>领导小组下设办公室，办公室设在市农业农村局，王国荣同志兼任办公室主任。</w:t>
      </w:r>
    </w:p>
    <w:p w:rsidR="005C2694" w:rsidRPr="00D92A45" w:rsidRDefault="005C2694" w:rsidP="005C2694">
      <w:pPr>
        <w:pStyle w:val="a6"/>
        <w:shd w:val="clear" w:color="auto" w:fill="FFFFFF"/>
        <w:spacing w:before="0" w:beforeAutospacing="0" w:after="173" w:afterAutospacing="0" w:line="258" w:lineRule="atLeast"/>
        <w:rPr>
          <w:rFonts w:ascii="微软雅黑" w:eastAsia="微软雅黑" w:hAnsi="微软雅黑"/>
          <w:color w:val="000000"/>
        </w:rPr>
        <w:sectPr w:rsidR="005C2694" w:rsidRPr="00D92A45">
          <w:footerReference w:type="default" r:id="rId6"/>
          <w:pgSz w:w="11906" w:h="16838"/>
          <w:pgMar w:top="1474" w:right="1531" w:bottom="1474" w:left="1531" w:header="851" w:footer="992" w:gutter="0"/>
          <w:cols w:space="720"/>
          <w:docGrid w:type="lines" w:linePitch="312"/>
        </w:sectPr>
      </w:pPr>
    </w:p>
    <w:p w:rsidR="005C2694" w:rsidRPr="00D92A45" w:rsidRDefault="005C2694" w:rsidP="005C2694">
      <w:pPr>
        <w:pStyle w:val="a8"/>
        <w:spacing w:line="560" w:lineRule="exact"/>
        <w:ind w:firstLineChars="0" w:firstLine="0"/>
        <w:rPr>
          <w:rFonts w:ascii="黑体" w:eastAsia="黑体" w:hAnsi="黑体" w:cs="黑体"/>
          <w:color w:val="000000"/>
          <w:sz w:val="32"/>
          <w:szCs w:val="32"/>
        </w:rPr>
      </w:pPr>
      <w:r w:rsidRPr="00D92A45">
        <w:rPr>
          <w:rFonts w:ascii="黑体" w:eastAsia="黑体" w:hAnsi="黑体" w:cs="黑体" w:hint="eastAsia"/>
          <w:color w:val="000000"/>
          <w:sz w:val="32"/>
          <w:szCs w:val="32"/>
        </w:rPr>
        <w:t>附件2</w:t>
      </w:r>
    </w:p>
    <w:p w:rsidR="005C2694" w:rsidRPr="00D92A45" w:rsidRDefault="005C2694" w:rsidP="005C2694">
      <w:pPr>
        <w:pStyle w:val="a8"/>
        <w:ind w:firstLineChars="0" w:firstLine="0"/>
        <w:jc w:val="center"/>
        <w:rPr>
          <w:rStyle w:val="apple-converted-space"/>
          <w:rFonts w:ascii="方正小标宋简体" w:eastAsia="方正小标宋简体" w:hAnsi="方正小标宋简体" w:cs="方正小标宋简体"/>
          <w:color w:val="000000"/>
          <w:sz w:val="44"/>
          <w:szCs w:val="44"/>
          <w:shd w:val="clear" w:color="auto" w:fill="FFFFFF"/>
        </w:rPr>
      </w:pPr>
      <w:r w:rsidRPr="00D92A45">
        <w:rPr>
          <w:rStyle w:val="apple-converted-space"/>
          <w:rFonts w:ascii="方正小标宋简体" w:eastAsia="方正小标宋简体" w:hAnsi="方正小标宋简体" w:cs="方正小标宋简体" w:hint="eastAsia"/>
          <w:color w:val="000000"/>
          <w:sz w:val="44"/>
          <w:szCs w:val="44"/>
          <w:shd w:val="clear" w:color="auto" w:fill="FFFFFF"/>
        </w:rPr>
        <w:t>绍兴市农村生垃圾分类处理三年行动主要任务指标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1398"/>
        <w:gridCol w:w="1398"/>
        <w:gridCol w:w="1398"/>
        <w:gridCol w:w="1398"/>
        <w:gridCol w:w="1398"/>
        <w:gridCol w:w="1398"/>
        <w:gridCol w:w="1398"/>
        <w:gridCol w:w="1398"/>
        <w:gridCol w:w="1547"/>
      </w:tblGrid>
      <w:tr w:rsidR="005C2694" w:rsidRPr="00D92A45" w:rsidTr="00FD4082">
        <w:tc>
          <w:tcPr>
            <w:tcW w:w="1397"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指标</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年份</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全市</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越城区</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柯桥区</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上虞区</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诸暨市</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嵊州市</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新昌县</w:t>
            </w:r>
          </w:p>
        </w:tc>
        <w:tc>
          <w:tcPr>
            <w:tcW w:w="1547"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滨海新城</w:t>
            </w:r>
          </w:p>
        </w:tc>
      </w:tr>
      <w:tr w:rsidR="005C2694" w:rsidRPr="00D92A45" w:rsidTr="00FD4082">
        <w:tc>
          <w:tcPr>
            <w:tcW w:w="1397" w:type="dxa"/>
            <w:vMerge w:val="restart"/>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Fonts w:ascii="仿宋_GB2312" w:eastAsia="仿宋_GB2312" w:hAnsi="仿宋" w:cs="仿宋" w:hint="eastAsia"/>
                <w:color w:val="000000"/>
                <w:sz w:val="21"/>
                <w:szCs w:val="21"/>
              </w:rPr>
              <w:t>分类覆盖面</w:t>
            </w:r>
            <w:r w:rsidRPr="00D92A45">
              <w:rPr>
                <w:rStyle w:val="apple-converted-space"/>
                <w:rFonts w:ascii="仿宋_GB2312" w:eastAsia="仿宋_GB2312" w:hAnsi="仿宋_GB2312" w:cs="仿宋_GB2312" w:hint="eastAsia"/>
                <w:color w:val="000000"/>
                <w:sz w:val="24"/>
                <w:szCs w:val="24"/>
                <w:shd w:val="clear" w:color="auto" w:fill="FFFFFF"/>
              </w:rPr>
              <w:t>（%）</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2020年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r>
      <w:tr w:rsidR="005C2694" w:rsidRPr="00D92A45" w:rsidTr="00FD4082">
        <w:tc>
          <w:tcPr>
            <w:tcW w:w="1397" w:type="dxa"/>
            <w:vMerge/>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2021年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r>
      <w:tr w:rsidR="005C2694" w:rsidRPr="00D92A45" w:rsidTr="00FD4082">
        <w:tc>
          <w:tcPr>
            <w:tcW w:w="1397" w:type="dxa"/>
            <w:vMerge/>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2022年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r>
      <w:tr w:rsidR="005C2694" w:rsidRPr="00D92A45" w:rsidTr="00FD4082">
        <w:tc>
          <w:tcPr>
            <w:tcW w:w="1397" w:type="dxa"/>
            <w:vMerge w:val="restart"/>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回收利用率（%）</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2020年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45</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2021年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2022年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60</w:t>
            </w:r>
          </w:p>
        </w:tc>
      </w:tr>
      <w:tr w:rsidR="005C2694" w:rsidRPr="00D92A45" w:rsidTr="00FD4082">
        <w:tc>
          <w:tcPr>
            <w:tcW w:w="1397" w:type="dxa"/>
            <w:vMerge w:val="restart"/>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资源化利用率（%）</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2020年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90</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2021年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547"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2022年</w:t>
            </w:r>
          </w:p>
        </w:tc>
        <w:tc>
          <w:tcPr>
            <w:tcW w:w="1398" w:type="dxa"/>
            <w:vAlign w:val="center"/>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c>
          <w:tcPr>
            <w:tcW w:w="1547"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100</w:t>
            </w:r>
          </w:p>
        </w:tc>
      </w:tr>
      <w:tr w:rsidR="005C2694" w:rsidRPr="00D92A45" w:rsidTr="00FD4082">
        <w:tc>
          <w:tcPr>
            <w:tcW w:w="1397" w:type="dxa"/>
            <w:vMerge w:val="restart"/>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无害化处理率（%）</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2020年</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2021年</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r>
      <w:tr w:rsidR="005C2694" w:rsidRPr="00D92A45" w:rsidTr="00FD4082">
        <w:tc>
          <w:tcPr>
            <w:tcW w:w="1397" w:type="dxa"/>
            <w:vMerge/>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2022年</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398"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c>
          <w:tcPr>
            <w:tcW w:w="1547" w:type="dxa"/>
            <w:vAlign w:val="center"/>
          </w:tcPr>
          <w:p w:rsidR="005C2694" w:rsidRPr="00D92A45" w:rsidRDefault="005C2694" w:rsidP="00FD4082">
            <w:pPr>
              <w:widowControl/>
              <w:jc w:val="center"/>
              <w:rPr>
                <w:rStyle w:val="apple-converted-space"/>
                <w:rFonts w:ascii="仿宋_GB2312" w:eastAsia="仿宋_GB2312" w:hAnsi="仿宋_GB2312" w:cs="仿宋_GB2312"/>
                <w:color w:val="000000"/>
                <w:sz w:val="24"/>
                <w:shd w:val="clear" w:color="auto" w:fill="FFFFFF"/>
              </w:rPr>
            </w:pPr>
            <w:r w:rsidRPr="00D92A45">
              <w:rPr>
                <w:rStyle w:val="apple-converted-space"/>
                <w:rFonts w:ascii="仿宋_GB2312" w:eastAsia="仿宋_GB2312" w:hAnsi="仿宋_GB2312" w:cs="仿宋_GB2312" w:hint="eastAsia"/>
                <w:color w:val="000000"/>
                <w:sz w:val="24"/>
                <w:shd w:val="clear" w:color="auto" w:fill="FFFFFF"/>
              </w:rPr>
              <w:t>100</w:t>
            </w:r>
          </w:p>
        </w:tc>
      </w:tr>
      <w:tr w:rsidR="005C2694" w:rsidRPr="00D92A45" w:rsidTr="00FD4082">
        <w:tc>
          <w:tcPr>
            <w:tcW w:w="1397" w:type="dxa"/>
            <w:vMerge w:val="restart"/>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分类准确率（%）</w:t>
            </w: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2020年</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c>
          <w:tcPr>
            <w:tcW w:w="1547"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w:t>
            </w:r>
          </w:p>
        </w:tc>
      </w:tr>
      <w:tr w:rsidR="005C2694" w:rsidRPr="00D92A45" w:rsidTr="00FD4082">
        <w:tc>
          <w:tcPr>
            <w:tcW w:w="1397" w:type="dxa"/>
            <w:vMerge/>
          </w:tcPr>
          <w:p w:rsidR="005C2694" w:rsidRPr="00D92A45" w:rsidRDefault="005C2694" w:rsidP="00FD4082">
            <w:pPr>
              <w:pStyle w:val="a8"/>
              <w:spacing w:line="240" w:lineRule="auto"/>
              <w:ind w:firstLine="241"/>
              <w:jc w:val="center"/>
              <w:rPr>
                <w:rFonts w:ascii="仿宋_GB2312" w:eastAsia="仿宋_GB2312" w:hAnsi="仿宋" w:cs="仿宋"/>
                <w:b/>
                <w:bCs/>
                <w:color w:val="000000"/>
                <w:sz w:val="24"/>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2021年</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c>
          <w:tcPr>
            <w:tcW w:w="1547"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40</w:t>
            </w:r>
          </w:p>
        </w:tc>
      </w:tr>
      <w:tr w:rsidR="005C2694" w:rsidRPr="00D92A45" w:rsidTr="00FD4082">
        <w:tc>
          <w:tcPr>
            <w:tcW w:w="1397" w:type="dxa"/>
            <w:vMerge/>
          </w:tcPr>
          <w:p w:rsidR="005C2694" w:rsidRPr="00D92A45" w:rsidRDefault="005C2694" w:rsidP="00FD4082">
            <w:pPr>
              <w:pStyle w:val="a8"/>
              <w:spacing w:line="240" w:lineRule="auto"/>
              <w:ind w:firstLine="241"/>
              <w:jc w:val="center"/>
              <w:rPr>
                <w:rFonts w:ascii="仿宋_GB2312" w:eastAsia="仿宋_GB2312" w:hAnsi="仿宋" w:cs="仿宋"/>
                <w:b/>
                <w:bCs/>
                <w:color w:val="000000"/>
                <w:sz w:val="24"/>
              </w:rPr>
            </w:pPr>
          </w:p>
        </w:tc>
        <w:tc>
          <w:tcPr>
            <w:tcW w:w="1398" w:type="dxa"/>
          </w:tcPr>
          <w:p w:rsidR="005C2694" w:rsidRPr="00D92A45" w:rsidRDefault="005C2694" w:rsidP="00FD4082">
            <w:pPr>
              <w:pStyle w:val="a8"/>
              <w:spacing w:line="240" w:lineRule="auto"/>
              <w:ind w:firstLine="24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2022年</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398"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c>
          <w:tcPr>
            <w:tcW w:w="1547" w:type="dxa"/>
            <w:vAlign w:val="center"/>
          </w:tcPr>
          <w:p w:rsidR="005C2694" w:rsidRPr="00D92A45" w:rsidRDefault="005C2694" w:rsidP="00FD4082">
            <w:pPr>
              <w:pStyle w:val="a8"/>
              <w:spacing w:line="240" w:lineRule="auto"/>
              <w:ind w:firstLineChars="0" w:firstLine="0"/>
              <w:jc w:val="center"/>
              <w:rPr>
                <w:rStyle w:val="apple-converted-space"/>
                <w:rFonts w:ascii="仿宋_GB2312" w:eastAsia="仿宋_GB2312" w:hAnsi="仿宋_GB2312" w:cs="仿宋_GB2312"/>
                <w:color w:val="000000"/>
                <w:sz w:val="24"/>
                <w:szCs w:val="24"/>
                <w:shd w:val="clear" w:color="auto" w:fill="FFFFFF"/>
              </w:rPr>
            </w:pPr>
            <w:r w:rsidRPr="00D92A45">
              <w:rPr>
                <w:rStyle w:val="apple-converted-space"/>
                <w:rFonts w:ascii="仿宋_GB2312" w:eastAsia="仿宋_GB2312" w:hAnsi="仿宋_GB2312" w:cs="仿宋_GB2312" w:hint="eastAsia"/>
                <w:color w:val="000000"/>
                <w:sz w:val="24"/>
                <w:szCs w:val="24"/>
                <w:shd w:val="clear" w:color="auto" w:fill="FFFFFF"/>
              </w:rPr>
              <w:t>60</w:t>
            </w:r>
          </w:p>
        </w:tc>
      </w:tr>
      <w:tr w:rsidR="005C2694" w:rsidRPr="00D92A45" w:rsidTr="00FD4082">
        <w:tc>
          <w:tcPr>
            <w:tcW w:w="14128" w:type="dxa"/>
            <w:gridSpan w:val="10"/>
            <w:tcBorders>
              <w:left w:val="nil"/>
              <w:bottom w:val="nil"/>
              <w:right w:val="nil"/>
            </w:tcBorders>
          </w:tcPr>
          <w:p w:rsidR="005C2694" w:rsidRPr="00D92A45" w:rsidRDefault="005C2694" w:rsidP="00FD4082">
            <w:pPr>
              <w:pStyle w:val="a8"/>
              <w:spacing w:line="240" w:lineRule="auto"/>
              <w:ind w:firstLineChars="0" w:firstLine="0"/>
              <w:jc w:val="both"/>
              <w:rPr>
                <w:rFonts w:ascii="仿宋_GB2312" w:eastAsia="仿宋_GB2312" w:hAnsi="仿宋" w:cs="仿宋"/>
                <w:color w:val="000000"/>
                <w:sz w:val="21"/>
                <w:szCs w:val="21"/>
              </w:rPr>
            </w:pPr>
            <w:r w:rsidRPr="00D92A45">
              <w:rPr>
                <w:rFonts w:ascii="仿宋_GB2312" w:eastAsia="仿宋_GB2312" w:hAnsi="仿宋" w:cs="仿宋" w:hint="eastAsia"/>
                <w:color w:val="000000"/>
                <w:sz w:val="21"/>
                <w:szCs w:val="21"/>
              </w:rPr>
              <w:t>备注：分类覆盖面=开展农村生活垃圾分类处理的村数/建制村总数*100%；</w:t>
            </w:r>
          </w:p>
          <w:p w:rsidR="005C2694" w:rsidRPr="00D92A45" w:rsidRDefault="005C2694" w:rsidP="00FD4082">
            <w:pPr>
              <w:pStyle w:val="a8"/>
              <w:spacing w:line="240" w:lineRule="auto"/>
              <w:ind w:firstLineChars="300" w:firstLine="630"/>
              <w:jc w:val="both"/>
              <w:rPr>
                <w:rFonts w:ascii="仿宋_GB2312" w:eastAsia="仿宋_GB2312" w:hAnsi="仿宋" w:cs="仿宋"/>
                <w:color w:val="000000"/>
                <w:sz w:val="21"/>
                <w:szCs w:val="21"/>
              </w:rPr>
            </w:pPr>
            <w:r w:rsidRPr="00D92A45">
              <w:rPr>
                <w:rFonts w:ascii="仿宋_GB2312" w:eastAsia="仿宋_GB2312" w:hAnsi="仿宋" w:cs="仿宋" w:hint="eastAsia"/>
                <w:color w:val="000000"/>
                <w:sz w:val="21"/>
                <w:szCs w:val="21"/>
              </w:rPr>
              <w:t>回收利用率=农村生活垃圾中可利用废弃物回收量/农村生活垃圾中可回收利用废弃物数量*100%；</w:t>
            </w:r>
          </w:p>
          <w:p w:rsidR="005C2694" w:rsidRPr="00D92A45" w:rsidRDefault="005C2694" w:rsidP="00FD4082">
            <w:pPr>
              <w:pStyle w:val="a8"/>
              <w:spacing w:line="240" w:lineRule="auto"/>
              <w:ind w:firstLineChars="300" w:firstLine="630"/>
              <w:jc w:val="both"/>
              <w:rPr>
                <w:rFonts w:ascii="仿宋_GB2312" w:eastAsia="仿宋_GB2312" w:hAnsi="仿宋" w:cs="仿宋"/>
                <w:color w:val="000000"/>
                <w:sz w:val="21"/>
                <w:szCs w:val="21"/>
              </w:rPr>
            </w:pPr>
            <w:r w:rsidRPr="00D92A45">
              <w:rPr>
                <w:rFonts w:ascii="仿宋_GB2312" w:eastAsia="仿宋_GB2312" w:hAnsi="仿宋" w:cs="仿宋" w:hint="eastAsia"/>
                <w:color w:val="000000"/>
                <w:sz w:val="21"/>
                <w:szCs w:val="21"/>
              </w:rPr>
              <w:t>资源化利用率=农村生活垃圾资源化利用的村数/建制村总数*100%；</w:t>
            </w:r>
          </w:p>
          <w:p w:rsidR="005C2694" w:rsidRPr="00D92A45" w:rsidRDefault="005C2694" w:rsidP="00FD4082">
            <w:pPr>
              <w:pStyle w:val="a8"/>
              <w:spacing w:line="240" w:lineRule="auto"/>
              <w:ind w:firstLineChars="300" w:firstLine="630"/>
              <w:jc w:val="both"/>
              <w:rPr>
                <w:rFonts w:ascii="仿宋_GB2312" w:eastAsia="仿宋_GB2312" w:hAnsi="仿宋" w:cs="仿宋"/>
                <w:color w:val="000000"/>
                <w:sz w:val="21"/>
                <w:szCs w:val="21"/>
              </w:rPr>
            </w:pPr>
            <w:r w:rsidRPr="00D92A45">
              <w:rPr>
                <w:rFonts w:ascii="仿宋_GB2312" w:eastAsia="仿宋_GB2312" w:hAnsi="仿宋" w:cs="仿宋" w:hint="eastAsia"/>
                <w:color w:val="000000"/>
                <w:sz w:val="21"/>
                <w:szCs w:val="21"/>
              </w:rPr>
              <w:t>无害化处理率=农村生活垃圾无害化处理的村数/设区市建制村总数*100%；</w:t>
            </w:r>
          </w:p>
          <w:p w:rsidR="005C2694" w:rsidRPr="00D92A45" w:rsidRDefault="005C2694" w:rsidP="00FD4082">
            <w:pPr>
              <w:pStyle w:val="a8"/>
              <w:spacing w:line="240" w:lineRule="auto"/>
              <w:ind w:firstLineChars="300" w:firstLine="630"/>
              <w:jc w:val="both"/>
              <w:rPr>
                <w:rStyle w:val="apple-converted-space"/>
                <w:rFonts w:ascii="仿宋_GB2312" w:eastAsia="仿宋_GB2312" w:hAnsi="仿宋_GB2312" w:cs="仿宋_GB2312"/>
                <w:color w:val="000000"/>
                <w:sz w:val="24"/>
                <w:szCs w:val="24"/>
                <w:shd w:val="clear" w:color="auto" w:fill="FFFFFF"/>
              </w:rPr>
            </w:pPr>
            <w:r w:rsidRPr="00D92A45">
              <w:rPr>
                <w:rFonts w:ascii="仿宋_GB2312" w:eastAsia="仿宋_GB2312" w:hAnsi="仿宋" w:cs="仿宋" w:hint="eastAsia"/>
                <w:color w:val="000000"/>
                <w:sz w:val="21"/>
                <w:szCs w:val="21"/>
              </w:rPr>
              <w:t>分类准确率=分类投放正确的农户比率占80%以上的行政村数/总行政村数*100%。</w:t>
            </w:r>
          </w:p>
        </w:tc>
      </w:tr>
    </w:tbl>
    <w:p w:rsidR="005C2694" w:rsidRPr="00D92A45" w:rsidRDefault="005C2694" w:rsidP="005C2694">
      <w:pPr>
        <w:rPr>
          <w:rFonts w:ascii="黑体" w:eastAsia="黑体" w:hAnsi="黑体" w:cs="黑体"/>
          <w:color w:val="000000"/>
          <w:sz w:val="32"/>
          <w:szCs w:val="32"/>
        </w:rPr>
      </w:pPr>
      <w:r w:rsidRPr="00D92A45">
        <w:rPr>
          <w:rFonts w:ascii="黑体" w:eastAsia="黑体" w:hAnsi="黑体" w:cs="黑体" w:hint="eastAsia"/>
          <w:color w:val="000000"/>
          <w:sz w:val="32"/>
          <w:szCs w:val="32"/>
        </w:rPr>
        <w:t>附件3</w:t>
      </w:r>
    </w:p>
    <w:p w:rsidR="005C2694" w:rsidRPr="00D92A45" w:rsidRDefault="005C2694" w:rsidP="005C2694">
      <w:pPr>
        <w:jc w:val="center"/>
        <w:rPr>
          <w:rFonts w:ascii="微软雅黑" w:eastAsia="微软雅黑" w:hAnsi="微软雅黑"/>
          <w:color w:val="000000"/>
        </w:rPr>
      </w:pPr>
      <w:r w:rsidRPr="00D92A45">
        <w:rPr>
          <w:rFonts w:ascii="方正小标宋简体" w:eastAsia="方正小标宋简体" w:hAnsi="方正小标宋简体" w:cs="方正小标宋简体" w:hint="eastAsia"/>
          <w:color w:val="000000"/>
          <w:sz w:val="44"/>
          <w:szCs w:val="44"/>
        </w:rPr>
        <w:t>2020年绍兴市农村生活垃圾分类处理任务分解表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1"/>
        <w:gridCol w:w="632"/>
        <w:gridCol w:w="5010"/>
        <w:gridCol w:w="2821"/>
        <w:gridCol w:w="2822"/>
      </w:tblGrid>
      <w:tr w:rsidR="005C2694" w:rsidRPr="00D92A45" w:rsidTr="00FD4082">
        <w:trPr>
          <w:trHeight w:val="392"/>
        </w:trPr>
        <w:tc>
          <w:tcPr>
            <w:tcW w:w="2821"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工作任务</w:t>
            </w:r>
          </w:p>
        </w:tc>
        <w:tc>
          <w:tcPr>
            <w:tcW w:w="5642" w:type="dxa"/>
            <w:gridSpan w:val="2"/>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主要工作内容</w:t>
            </w:r>
          </w:p>
        </w:tc>
        <w:tc>
          <w:tcPr>
            <w:tcW w:w="2821"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责任单位</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牵头部门</w:t>
            </w:r>
          </w:p>
        </w:tc>
      </w:tr>
      <w:tr w:rsidR="005C2694" w:rsidRPr="00D92A45" w:rsidTr="00FD4082">
        <w:trPr>
          <w:trHeight w:val="90"/>
        </w:trPr>
        <w:tc>
          <w:tcPr>
            <w:tcW w:w="2821" w:type="dxa"/>
            <w:vMerge w:val="restart"/>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楷体_GB2312" w:eastAsia="楷体_GB2312" w:hint="eastAsia"/>
                <w:b/>
                <w:color w:val="000000"/>
                <w:szCs w:val="21"/>
              </w:rPr>
              <w:t>完善规划布局体系</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以县域为单位，2020年1月底前编制完成一张可视化、形象化、动态化的农村生活垃圾分类处理区域分片图。</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市农业农村局</w:t>
            </w:r>
          </w:p>
        </w:tc>
      </w:tr>
      <w:tr w:rsidR="005C2694" w:rsidRPr="00D92A45" w:rsidTr="00FD4082">
        <w:trPr>
          <w:trHeight w:val="528"/>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各地落实规划编制经费，2020年10月底前编制完成县域农村生活垃圾分类处理专项规划，加强规划落地。</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市农业农村局</w:t>
            </w:r>
          </w:p>
        </w:tc>
      </w:tr>
      <w:tr w:rsidR="005C2694" w:rsidRPr="00D92A45" w:rsidTr="00FD4082">
        <w:trPr>
          <w:trHeight w:val="30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3</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6月底前出台《绍兴市农村生活垃圾分类管理办法》</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市农业农村局</w:t>
            </w:r>
          </w:p>
        </w:tc>
        <w:tc>
          <w:tcPr>
            <w:tcW w:w="282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市农业农村局</w:t>
            </w:r>
          </w:p>
        </w:tc>
      </w:tr>
      <w:tr w:rsidR="005C2694" w:rsidRPr="00D92A45" w:rsidTr="00FD4082">
        <w:trPr>
          <w:trHeight w:val="30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4</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全市农村生活垃圾分类行政村覆盖率达到90%以上,资源化利用率达到 90%以上、无害化处理率达到100%。</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市农业农村局、市综合执法局、市生态环境局</w:t>
            </w:r>
          </w:p>
        </w:tc>
      </w:tr>
      <w:tr w:rsidR="005C2694" w:rsidRPr="00D92A45" w:rsidTr="00FD4082">
        <w:trPr>
          <w:trHeight w:val="405"/>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5</w:t>
            </w:r>
          </w:p>
        </w:tc>
        <w:tc>
          <w:tcPr>
            <w:tcW w:w="5010" w:type="dxa"/>
            <w:vMerge w:val="restart"/>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加强可回收垃圾回收站点建设，进一步健全回收体系，确保回收利用率达到45%以上。</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△市商务局、市供销总社</w:t>
            </w:r>
          </w:p>
        </w:tc>
      </w:tr>
      <w:tr w:rsidR="005C2694" w:rsidRPr="00D92A45" w:rsidTr="00FD4082">
        <w:trPr>
          <w:trHeight w:val="390"/>
        </w:trPr>
        <w:tc>
          <w:tcPr>
            <w:tcW w:w="2821" w:type="dxa"/>
            <w:vMerge w:val="restart"/>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楷体_GB2312" w:eastAsia="楷体_GB2312" w:hint="eastAsia"/>
                <w:b/>
                <w:color w:val="000000"/>
                <w:szCs w:val="21"/>
              </w:rPr>
              <w:t>提升源头分类质量</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6</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创建省级示范村20个左右，市级示范村50个左右，示范片区7个</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rPr>
          <w:trHeight w:val="39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7</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分类准确率达到20%以上。</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rPr>
          <w:trHeight w:val="405"/>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8</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村两委班子成员、农村党员、村民代表家庭生活垃圾分类投放准确率率先达到90%以上。</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市农业农村局、市委组织部</w:t>
            </w:r>
          </w:p>
        </w:tc>
      </w:tr>
      <w:tr w:rsidR="005C2694" w:rsidRPr="00D92A45" w:rsidTr="00FD4082">
        <w:trPr>
          <w:trHeight w:val="488"/>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9</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建立健全以行政村（社区）为单位的源头追溯、网格管理、计分奖惩等长效机制。</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市农业农村局、市委组织部</w:t>
            </w:r>
          </w:p>
        </w:tc>
      </w:tr>
      <w:tr w:rsidR="005C2694" w:rsidRPr="00D92A45" w:rsidTr="00FD4082">
        <w:trPr>
          <w:trHeight w:val="441"/>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微软雅黑" w:eastAsia="微软雅黑" w:hAnsi="微软雅黑" w:hint="eastAsia"/>
                <w:color w:val="000000"/>
                <w:szCs w:val="21"/>
              </w:rPr>
              <w:t>10</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开展农村生活垃圾分类工作宣传，把垃圾分类、源头减量纳入村规民约</w:t>
            </w:r>
            <w:r w:rsidRPr="00D92A45">
              <w:rPr>
                <w:rFonts w:ascii="微软雅黑" w:eastAsia="微软雅黑" w:hAnsi="微软雅黑" w:cs="微软雅黑" w:hint="eastAsia"/>
                <w:color w:val="000000"/>
                <w:szCs w:val="21"/>
              </w:rPr>
              <w:t>①；</w:t>
            </w:r>
            <w:r w:rsidRPr="00D92A45">
              <w:rPr>
                <w:rFonts w:ascii="微软雅黑" w:eastAsia="微软雅黑" w:hAnsi="微软雅黑" w:hint="eastAsia"/>
                <w:color w:val="000000"/>
                <w:szCs w:val="21"/>
              </w:rPr>
              <w:t>积极利用“五星达标3A争创”、移风易俗创建等活动载体，大力倡导农村宴席“光盘打包”</w:t>
            </w:r>
            <w:r w:rsidRPr="00D92A45">
              <w:rPr>
                <w:rFonts w:ascii="宋体" w:hAnsi="宋体" w:cs="宋体" w:hint="eastAsia"/>
                <w:color w:val="000000"/>
                <w:szCs w:val="21"/>
              </w:rPr>
              <w:t>②</w:t>
            </w:r>
            <w:r w:rsidRPr="00D92A45">
              <w:rPr>
                <w:rFonts w:ascii="微软雅黑" w:eastAsia="微软雅黑" w:hAnsi="微软雅黑" w:hint="eastAsia"/>
                <w:color w:val="000000"/>
                <w:szCs w:val="21"/>
              </w:rPr>
              <w:t>；推广使用菜篮子、布袋子，减少使用购物塑料袋</w:t>
            </w:r>
            <w:r w:rsidRPr="00D92A45">
              <w:rPr>
                <w:rFonts w:ascii="宋体" w:hAnsi="宋体" w:cs="宋体" w:hint="eastAsia"/>
                <w:color w:val="000000"/>
                <w:szCs w:val="21"/>
              </w:rPr>
              <w:t>③</w:t>
            </w:r>
            <w:r w:rsidRPr="00D92A45">
              <w:rPr>
                <w:rFonts w:ascii="微软雅黑" w:eastAsia="微软雅黑" w:hAnsi="微软雅黑" w:hint="eastAsia"/>
                <w:color w:val="000000"/>
                <w:szCs w:val="21"/>
              </w:rPr>
              <w:t>；在农家乐</w:t>
            </w:r>
            <w:r w:rsidRPr="00D92A45">
              <w:rPr>
                <w:rFonts w:ascii="微软雅黑" w:eastAsia="微软雅黑" w:hAnsi="微软雅黑" w:cs="微软雅黑" w:hint="eastAsia"/>
                <w:color w:val="000000"/>
                <w:szCs w:val="21"/>
              </w:rPr>
              <w:t>④</w:t>
            </w:r>
            <w:r w:rsidRPr="00D92A45">
              <w:rPr>
                <w:rFonts w:ascii="微软雅黑" w:eastAsia="微软雅黑" w:hAnsi="微软雅黑" w:hint="eastAsia"/>
                <w:color w:val="000000"/>
                <w:szCs w:val="21"/>
              </w:rPr>
              <w:t>（民宿</w:t>
            </w:r>
            <w:r w:rsidRPr="00D92A45">
              <w:rPr>
                <w:rFonts w:ascii="微软雅黑" w:eastAsia="微软雅黑" w:hAnsi="微软雅黑" w:cs="微软雅黑" w:hint="eastAsia"/>
                <w:color w:val="000000"/>
                <w:szCs w:val="21"/>
              </w:rPr>
              <w:t>⑤</w:t>
            </w:r>
            <w:r w:rsidRPr="00D92A45">
              <w:rPr>
                <w:rFonts w:ascii="微软雅黑" w:eastAsia="微软雅黑" w:hAnsi="微软雅黑" w:hint="eastAsia"/>
                <w:color w:val="000000"/>
                <w:szCs w:val="21"/>
              </w:rPr>
              <w:t>）倡导不使用或不主动提供一次性消费品。</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①市委政法委，</w:t>
            </w:r>
            <w:r w:rsidRPr="00D92A45">
              <w:rPr>
                <w:rFonts w:ascii="宋体" w:hAnsi="宋体" w:cs="宋体" w:hint="eastAsia"/>
                <w:color w:val="000000"/>
                <w:szCs w:val="21"/>
              </w:rPr>
              <w:t>②</w:t>
            </w:r>
            <w:r w:rsidRPr="00D92A45">
              <w:rPr>
                <w:rFonts w:eastAsia="微软雅黑" w:cs="Calibri" w:hint="eastAsia"/>
                <w:color w:val="000000"/>
                <w:szCs w:val="21"/>
              </w:rPr>
              <w:t>市委宣传部，</w:t>
            </w:r>
            <w:r w:rsidRPr="00D92A45">
              <w:rPr>
                <w:rFonts w:ascii="宋体" w:hAnsi="宋体" w:cs="宋体" w:hint="eastAsia"/>
                <w:color w:val="000000"/>
                <w:szCs w:val="21"/>
              </w:rPr>
              <w:t>③</w:t>
            </w:r>
            <w:r w:rsidRPr="00D92A45">
              <w:rPr>
                <w:rFonts w:eastAsia="微软雅黑" w:cs="Calibri" w:hint="eastAsia"/>
                <w:color w:val="000000"/>
                <w:szCs w:val="21"/>
              </w:rPr>
              <w:t>市商务局、市市场监管局，</w:t>
            </w:r>
            <w:r w:rsidRPr="00D92A45">
              <w:rPr>
                <w:rFonts w:ascii="微软雅黑" w:eastAsia="微软雅黑" w:hAnsi="微软雅黑" w:cs="微软雅黑" w:hint="eastAsia"/>
                <w:color w:val="000000"/>
                <w:szCs w:val="21"/>
              </w:rPr>
              <w:t>④市农业农村局，⑤市文广旅游局</w:t>
            </w:r>
          </w:p>
        </w:tc>
      </w:tr>
      <w:tr w:rsidR="005C2694" w:rsidRPr="00D92A45" w:rsidTr="00FD4082">
        <w:trPr>
          <w:trHeight w:val="791"/>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11</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根据村域面积、人口和垃圾量多少，按村足额配备垃圾分类收运一线工作人员，一般每500人（常住人口）至少配备一名上门收集保洁员，鼓励设置分拣督导员、进仓管理员等不同岗位，提升分类质量。</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rPr>
          <w:trHeight w:val="504"/>
        </w:trPr>
        <w:tc>
          <w:tcPr>
            <w:tcW w:w="2821" w:type="dxa"/>
            <w:vMerge w:val="restart"/>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楷体_GB2312" w:eastAsia="楷体_GB2312" w:hint="eastAsia"/>
                <w:b/>
                <w:color w:val="000000"/>
                <w:szCs w:val="21"/>
              </w:rPr>
              <w:t>强化收运能力提升</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12</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根据本方案实施要求，逐步实现分类投放点容器规范化、标准化，并建立常态化更新升级、定期维护机制</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rPr>
          <w:trHeight w:val="616"/>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13</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按照“分类运输”要求，开展全市垃圾分类收运车辆大排查，2020年底前全面完成整改。</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市综合执法局、市农业农村局</w:t>
            </w:r>
          </w:p>
        </w:tc>
      </w:tr>
      <w:tr w:rsidR="005C2694" w:rsidRPr="00D92A45" w:rsidTr="00FD4082">
        <w:trPr>
          <w:trHeight w:val="558"/>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14</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推进中转站改造提升工作，2020年全市完成中转站改造提升任务进度70%。</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△市综合执法局、市农业农村局</w:t>
            </w:r>
          </w:p>
        </w:tc>
      </w:tr>
      <w:tr w:rsidR="005C2694" w:rsidRPr="00D92A45" w:rsidTr="00FD4082">
        <w:trPr>
          <w:trHeight w:val="426"/>
        </w:trPr>
        <w:tc>
          <w:tcPr>
            <w:tcW w:w="2821" w:type="dxa"/>
            <w:vMerge w:val="restart"/>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楷体_GB2312" w:eastAsia="楷体_GB2312" w:hint="eastAsia"/>
                <w:b/>
                <w:color w:val="000000"/>
                <w:szCs w:val="21"/>
              </w:rPr>
              <w:t>健全处置体系建设</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15</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全市完成新建资源化处理站点21个。</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rPr>
          <w:trHeight w:val="327"/>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16</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合理布局再生资源回收网点，实现回收方式多元化。</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△市商务局</w:t>
            </w:r>
          </w:p>
        </w:tc>
      </w:tr>
      <w:tr w:rsidR="005C2694" w:rsidRPr="00D92A45" w:rsidTr="00FD4082">
        <w:trPr>
          <w:trHeight w:val="115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17</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建立健全有害垃圾收运、处理体系，有害垃圾由生活垃圾收运单位收集后，委托具有资质的单位收运处置，确保有害垃圾收运处置全覆盖。</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市生态环境局</w:t>
            </w:r>
          </w:p>
        </w:tc>
      </w:tr>
      <w:tr w:rsidR="005C2694" w:rsidRPr="00D92A45" w:rsidTr="00FD4082">
        <w:trPr>
          <w:trHeight w:val="110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18</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建立健全农村建筑垃圾、工业固体废弃物、医疗废弃物、农村面源污染物收运、处置体系。</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△市综合执法局，市生态环境局，市卫生健康委，市农业农村局</w:t>
            </w:r>
          </w:p>
        </w:tc>
      </w:tr>
      <w:tr w:rsidR="005C2694" w:rsidRPr="00D92A45" w:rsidTr="00FD4082">
        <w:trPr>
          <w:trHeight w:val="1540"/>
        </w:trPr>
        <w:tc>
          <w:tcPr>
            <w:tcW w:w="2821" w:type="dxa"/>
            <w:vMerge w:val="restart"/>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楷体_GB2312" w:eastAsia="楷体_GB2312" w:hint="eastAsia"/>
                <w:b/>
                <w:color w:val="000000"/>
                <w:szCs w:val="21"/>
              </w:rPr>
              <w:t>推进运行机制创新</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19</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积极探索具有地方特色的社会化运行管理新模式，为社会组织、社区和村民共同参与垃圾分类提供支持和保障委托，开启社会多元主体参与垃圾分类的新格局。</w:t>
            </w:r>
          </w:p>
        </w:tc>
        <w:tc>
          <w:tcPr>
            <w:tcW w:w="2821" w:type="dxa"/>
            <w:vAlign w:val="center"/>
          </w:tcPr>
          <w:p w:rsidR="005C2694" w:rsidRPr="00D92A45" w:rsidRDefault="005C2694" w:rsidP="00FD4082">
            <w:pPr>
              <w:spacing w:line="320" w:lineRule="exact"/>
              <w:jc w:val="center"/>
              <w:rPr>
                <w:color w:val="000000"/>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市农业农村局、市商务局</w:t>
            </w:r>
          </w:p>
        </w:tc>
      </w:tr>
      <w:tr w:rsidR="005C2694" w:rsidRPr="00D92A45" w:rsidTr="00FD4082">
        <w:trPr>
          <w:trHeight w:val="380"/>
        </w:trPr>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20</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推动专家、社会志愿者和相关团体深入基层，宣传、指导村民垃圾分类，成立农村垃圾分类宣讲团，2020年安排宣讲500场以上。加强学生的生活垃圾分类教育，通过开展“小手拉大手”等活动推动广大群众自觉践行垃圾分类。</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市农业农村局、市教育局、市团委、市妇联</w:t>
            </w:r>
          </w:p>
        </w:tc>
      </w:tr>
      <w:tr w:rsidR="005C2694" w:rsidRPr="00D92A45" w:rsidTr="00FD4082">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21</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委托第三方社会机构对农村生活垃圾分类处理工作开展定期测评，督促镇（街）、村、企扎实推进农村生活垃圾分类工作。</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c>
          <w:tcPr>
            <w:tcW w:w="2821" w:type="dxa"/>
            <w:vMerge/>
            <w:vAlign w:val="center"/>
          </w:tcPr>
          <w:p w:rsidR="005C2694" w:rsidRPr="00D92A45" w:rsidRDefault="005C2694" w:rsidP="00FD4082">
            <w:pPr>
              <w:spacing w:line="320" w:lineRule="exact"/>
              <w:jc w:val="center"/>
              <w:rPr>
                <w:rFonts w:ascii="楷体_GB2312" w:eastAsia="楷体_GB2312"/>
                <w:b/>
                <w:color w:val="000000"/>
                <w:szCs w:val="21"/>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22</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鼓励有条件的区、县（市）建立农村生活垃圾分类大数据监管平台，2020年诸暨市率先建成。</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市农业农村局</w:t>
            </w:r>
          </w:p>
        </w:tc>
      </w:tr>
      <w:tr w:rsidR="005C2694" w:rsidRPr="00D92A45" w:rsidTr="00FD4082">
        <w:tc>
          <w:tcPr>
            <w:tcW w:w="2821" w:type="dxa"/>
            <w:vMerge w:val="restart"/>
            <w:vAlign w:val="center"/>
          </w:tcPr>
          <w:p w:rsidR="005C2694" w:rsidRPr="00D92A45" w:rsidRDefault="005C2694" w:rsidP="00FD4082">
            <w:pPr>
              <w:spacing w:line="320" w:lineRule="exact"/>
              <w:jc w:val="center"/>
              <w:rPr>
                <w:rFonts w:ascii="楷体_GB2312" w:eastAsia="楷体_GB2312"/>
                <w:b/>
                <w:color w:val="000000"/>
                <w:szCs w:val="21"/>
              </w:rPr>
            </w:pPr>
            <w:r w:rsidRPr="00D92A45">
              <w:rPr>
                <w:rFonts w:ascii="楷体_GB2312" w:eastAsia="楷体_GB2312" w:hint="eastAsia"/>
                <w:b/>
                <w:color w:val="000000"/>
                <w:szCs w:val="21"/>
              </w:rPr>
              <w:t>加强要素保障</w:t>
            </w: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23</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将农村生活垃圾分类处理规划、建设资金和运维经费等纳入年度预算，建立“县财政补助、镇村自筹、村民适当缴费、社会帮扶”等相结合的资金保障机制。</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市财政局</w:t>
            </w:r>
          </w:p>
        </w:tc>
      </w:tr>
      <w:tr w:rsidR="005C2694" w:rsidRPr="00D92A45" w:rsidTr="00FD4082">
        <w:tc>
          <w:tcPr>
            <w:tcW w:w="2821" w:type="dxa"/>
            <w:vMerge/>
            <w:vAlign w:val="center"/>
          </w:tcPr>
          <w:p w:rsidR="005C2694" w:rsidRPr="00D92A45" w:rsidRDefault="005C2694" w:rsidP="00FD4082">
            <w:pPr>
              <w:spacing w:line="320" w:lineRule="exact"/>
              <w:jc w:val="center"/>
              <w:rPr>
                <w:rFonts w:ascii="楷体_GB2312" w:eastAsia="楷体_GB2312" w:hAnsi="仿宋_GB2312" w:cs="仿宋_GB2312"/>
                <w:b/>
                <w:color w:val="000000"/>
                <w:sz w:val="32"/>
                <w:szCs w:val="32"/>
              </w:rPr>
            </w:pPr>
          </w:p>
        </w:tc>
        <w:tc>
          <w:tcPr>
            <w:tcW w:w="632"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24</w:t>
            </w:r>
          </w:p>
        </w:tc>
        <w:tc>
          <w:tcPr>
            <w:tcW w:w="5010" w:type="dxa"/>
            <w:vAlign w:val="center"/>
          </w:tcPr>
          <w:p w:rsidR="005C2694" w:rsidRPr="00D92A45" w:rsidRDefault="005C2694" w:rsidP="00FD4082">
            <w:pPr>
              <w:spacing w:line="320" w:lineRule="exact"/>
              <w:rPr>
                <w:rFonts w:ascii="微软雅黑" w:eastAsia="微软雅黑" w:hAnsi="微软雅黑"/>
                <w:color w:val="000000"/>
                <w:szCs w:val="21"/>
              </w:rPr>
            </w:pPr>
            <w:r w:rsidRPr="00D92A45">
              <w:rPr>
                <w:rFonts w:ascii="微软雅黑" w:eastAsia="微软雅黑" w:hAnsi="微软雅黑" w:hint="eastAsia"/>
                <w:color w:val="000000"/>
                <w:szCs w:val="21"/>
              </w:rPr>
              <w:t>统筹落实好垃圾分类处置必要设施设备和转运场站的建设用地需求。</w:t>
            </w:r>
          </w:p>
        </w:tc>
        <w:tc>
          <w:tcPr>
            <w:tcW w:w="2821" w:type="dxa"/>
            <w:vAlign w:val="center"/>
          </w:tcPr>
          <w:p w:rsidR="005C2694" w:rsidRPr="00D92A45" w:rsidRDefault="005C2694" w:rsidP="00FD4082">
            <w:pPr>
              <w:spacing w:line="320" w:lineRule="exact"/>
              <w:jc w:val="center"/>
              <w:rPr>
                <w:rFonts w:ascii="微软雅黑" w:eastAsia="微软雅黑" w:hAnsi="微软雅黑"/>
                <w:color w:val="000000"/>
                <w:szCs w:val="21"/>
              </w:rPr>
            </w:pPr>
            <w:r w:rsidRPr="00D92A45">
              <w:rPr>
                <w:rFonts w:ascii="微软雅黑" w:eastAsia="微软雅黑" w:hAnsi="微软雅黑" w:hint="eastAsia"/>
                <w:color w:val="000000"/>
                <w:szCs w:val="21"/>
              </w:rPr>
              <w:t>各区、县（市）人民政府、滨海新城管委会</w:t>
            </w:r>
          </w:p>
        </w:tc>
        <w:tc>
          <w:tcPr>
            <w:tcW w:w="2822" w:type="dxa"/>
            <w:vAlign w:val="center"/>
          </w:tcPr>
          <w:p w:rsidR="005C2694" w:rsidRPr="00D92A45" w:rsidRDefault="005C2694" w:rsidP="00FD4082">
            <w:pPr>
              <w:spacing w:line="320" w:lineRule="exact"/>
              <w:jc w:val="center"/>
              <w:rPr>
                <w:rFonts w:ascii="黑体" w:eastAsia="黑体" w:hAnsi="黑体" w:cs="黑体"/>
                <w:color w:val="000000"/>
                <w:szCs w:val="21"/>
              </w:rPr>
            </w:pPr>
            <w:r w:rsidRPr="00D92A45">
              <w:rPr>
                <w:rFonts w:ascii="黑体" w:eastAsia="黑体" w:hAnsi="黑体" w:cs="黑体" w:hint="eastAsia"/>
                <w:color w:val="000000"/>
                <w:szCs w:val="21"/>
              </w:rPr>
              <w:t>市自然资源和规划局</w:t>
            </w:r>
          </w:p>
        </w:tc>
      </w:tr>
    </w:tbl>
    <w:p w:rsidR="00D64E45" w:rsidRDefault="00D64E45" w:rsidP="005C2694">
      <w:pPr>
        <w:spacing w:line="580" w:lineRule="exact"/>
        <w:jc w:val="left"/>
        <w:rPr>
          <w:rFonts w:ascii="仿宋_GB2312" w:eastAsia="仿宋_GB2312"/>
          <w:color w:val="474747"/>
          <w:sz w:val="32"/>
          <w:szCs w:val="32"/>
        </w:rPr>
      </w:pPr>
    </w:p>
    <w:sectPr w:rsidR="00D64E45" w:rsidSect="005C2694">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77" w:rsidRDefault="002B2777" w:rsidP="00DD5B67">
      <w:r>
        <w:separator/>
      </w:r>
    </w:p>
  </w:endnote>
  <w:endnote w:type="continuationSeparator" w:id="1">
    <w:p w:rsidR="002B2777" w:rsidRDefault="002B2777" w:rsidP="00DD5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94" w:rsidRDefault="0006172D">
    <w:pPr>
      <w:pStyle w:val="a5"/>
      <w:jc w:val="center"/>
    </w:pPr>
    <w:fldSimple w:instr=" PAGE   \* MERGEFORMAT ">
      <w:r w:rsidR="00E0752A" w:rsidRPr="00E0752A">
        <w:rPr>
          <w:noProof/>
          <w:lang w:val="zh-CN"/>
        </w:rPr>
        <w:t>8</w:t>
      </w:r>
    </w:fldSimple>
  </w:p>
  <w:p w:rsidR="005C2694" w:rsidRDefault="005C26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3251"/>
      <w:docPartObj>
        <w:docPartGallery w:val="Page Numbers (Bottom of Page)"/>
        <w:docPartUnique/>
      </w:docPartObj>
    </w:sdtPr>
    <w:sdtContent>
      <w:p w:rsidR="004A3CF0" w:rsidRDefault="0006172D">
        <w:pPr>
          <w:pStyle w:val="a5"/>
          <w:jc w:val="center"/>
        </w:pPr>
        <w:fldSimple w:instr=" PAGE   \* MERGEFORMAT ">
          <w:r w:rsidR="000C29FF" w:rsidRPr="000C29FF">
            <w:rPr>
              <w:noProof/>
              <w:lang w:val="zh-CN"/>
            </w:rPr>
            <w:t>15</w:t>
          </w:r>
        </w:fldSimple>
      </w:p>
    </w:sdtContent>
  </w:sdt>
  <w:p w:rsidR="004A3CF0" w:rsidRDefault="004A3C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77" w:rsidRDefault="002B2777" w:rsidP="00DD5B67">
      <w:r>
        <w:separator/>
      </w:r>
    </w:p>
  </w:footnote>
  <w:footnote w:type="continuationSeparator" w:id="1">
    <w:p w:rsidR="002B2777" w:rsidRDefault="002B2777" w:rsidP="00DD5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F08"/>
    <w:rsid w:val="00003F08"/>
    <w:rsid w:val="00042726"/>
    <w:rsid w:val="00051449"/>
    <w:rsid w:val="0006172D"/>
    <w:rsid w:val="000A1370"/>
    <w:rsid w:val="000A7B30"/>
    <w:rsid w:val="000C29FF"/>
    <w:rsid w:val="000D73A3"/>
    <w:rsid w:val="000E3AE7"/>
    <w:rsid w:val="000E729F"/>
    <w:rsid w:val="00103891"/>
    <w:rsid w:val="00107ACA"/>
    <w:rsid w:val="001163E3"/>
    <w:rsid w:val="001164B8"/>
    <w:rsid w:val="00136D3C"/>
    <w:rsid w:val="001953F5"/>
    <w:rsid w:val="001A1E29"/>
    <w:rsid w:val="001A3CA0"/>
    <w:rsid w:val="001B5F72"/>
    <w:rsid w:val="001D0DE0"/>
    <w:rsid w:val="001D5C57"/>
    <w:rsid w:val="001E329B"/>
    <w:rsid w:val="001F4701"/>
    <w:rsid w:val="002245E8"/>
    <w:rsid w:val="002265C1"/>
    <w:rsid w:val="00240A35"/>
    <w:rsid w:val="002618B4"/>
    <w:rsid w:val="002951F8"/>
    <w:rsid w:val="002B2777"/>
    <w:rsid w:val="002B3A91"/>
    <w:rsid w:val="00312F86"/>
    <w:rsid w:val="00314704"/>
    <w:rsid w:val="00367330"/>
    <w:rsid w:val="003810D1"/>
    <w:rsid w:val="0038122B"/>
    <w:rsid w:val="003B4A2A"/>
    <w:rsid w:val="003B577E"/>
    <w:rsid w:val="003D6AA9"/>
    <w:rsid w:val="00403A0A"/>
    <w:rsid w:val="004345B0"/>
    <w:rsid w:val="00441D98"/>
    <w:rsid w:val="00483314"/>
    <w:rsid w:val="004A0346"/>
    <w:rsid w:val="004A3CF0"/>
    <w:rsid w:val="004C6D06"/>
    <w:rsid w:val="004F6F73"/>
    <w:rsid w:val="0050093F"/>
    <w:rsid w:val="005130E3"/>
    <w:rsid w:val="00524EC5"/>
    <w:rsid w:val="00541680"/>
    <w:rsid w:val="005464D8"/>
    <w:rsid w:val="0056245F"/>
    <w:rsid w:val="005B4D0A"/>
    <w:rsid w:val="005B74F9"/>
    <w:rsid w:val="005C2694"/>
    <w:rsid w:val="005E4390"/>
    <w:rsid w:val="005F714D"/>
    <w:rsid w:val="00664468"/>
    <w:rsid w:val="006843E4"/>
    <w:rsid w:val="0068771E"/>
    <w:rsid w:val="00687889"/>
    <w:rsid w:val="006B0FB3"/>
    <w:rsid w:val="006C121E"/>
    <w:rsid w:val="006E71BA"/>
    <w:rsid w:val="00714699"/>
    <w:rsid w:val="00770647"/>
    <w:rsid w:val="007753E5"/>
    <w:rsid w:val="00795CD1"/>
    <w:rsid w:val="00796C49"/>
    <w:rsid w:val="0080441A"/>
    <w:rsid w:val="00823B8A"/>
    <w:rsid w:val="00841A5E"/>
    <w:rsid w:val="008429F9"/>
    <w:rsid w:val="00853593"/>
    <w:rsid w:val="0086066E"/>
    <w:rsid w:val="008E1666"/>
    <w:rsid w:val="008F63F1"/>
    <w:rsid w:val="00947C3C"/>
    <w:rsid w:val="00972560"/>
    <w:rsid w:val="009C1C5E"/>
    <w:rsid w:val="009E5F76"/>
    <w:rsid w:val="00A21342"/>
    <w:rsid w:val="00A31427"/>
    <w:rsid w:val="00A50D10"/>
    <w:rsid w:val="00A65B1C"/>
    <w:rsid w:val="00A72291"/>
    <w:rsid w:val="00AB0A84"/>
    <w:rsid w:val="00AC133A"/>
    <w:rsid w:val="00AE5EC9"/>
    <w:rsid w:val="00AF5A74"/>
    <w:rsid w:val="00B018E8"/>
    <w:rsid w:val="00B22463"/>
    <w:rsid w:val="00B2764B"/>
    <w:rsid w:val="00BB5DEC"/>
    <w:rsid w:val="00BB68A6"/>
    <w:rsid w:val="00BC29E8"/>
    <w:rsid w:val="00C01EB6"/>
    <w:rsid w:val="00C1265C"/>
    <w:rsid w:val="00C13A34"/>
    <w:rsid w:val="00C2374C"/>
    <w:rsid w:val="00C41AF3"/>
    <w:rsid w:val="00C42ABE"/>
    <w:rsid w:val="00C46EF5"/>
    <w:rsid w:val="00C550A3"/>
    <w:rsid w:val="00C6675F"/>
    <w:rsid w:val="00C735F5"/>
    <w:rsid w:val="00CA1010"/>
    <w:rsid w:val="00CA54C6"/>
    <w:rsid w:val="00CB3197"/>
    <w:rsid w:val="00CC3592"/>
    <w:rsid w:val="00CD19ED"/>
    <w:rsid w:val="00CF038D"/>
    <w:rsid w:val="00D1208C"/>
    <w:rsid w:val="00D14987"/>
    <w:rsid w:val="00D64E45"/>
    <w:rsid w:val="00D951E1"/>
    <w:rsid w:val="00DD5B67"/>
    <w:rsid w:val="00E044BD"/>
    <w:rsid w:val="00E06B02"/>
    <w:rsid w:val="00E0752A"/>
    <w:rsid w:val="00E1146D"/>
    <w:rsid w:val="00E22D6F"/>
    <w:rsid w:val="00E75434"/>
    <w:rsid w:val="00EA702D"/>
    <w:rsid w:val="00EC44DB"/>
    <w:rsid w:val="00EF7A54"/>
    <w:rsid w:val="00F079F2"/>
    <w:rsid w:val="00F15C7E"/>
    <w:rsid w:val="00F30F90"/>
    <w:rsid w:val="00F93546"/>
    <w:rsid w:val="00FA5510"/>
    <w:rsid w:val="00FE2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Body Text First Indent"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3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0346"/>
    <w:rPr>
      <w:sz w:val="18"/>
      <w:szCs w:val="18"/>
    </w:rPr>
  </w:style>
  <w:style w:type="paragraph" w:styleId="a4">
    <w:name w:val="header"/>
    <w:basedOn w:val="a"/>
    <w:link w:val="Char"/>
    <w:rsid w:val="00DD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5B67"/>
    <w:rPr>
      <w:kern w:val="2"/>
      <w:sz w:val="18"/>
      <w:szCs w:val="18"/>
    </w:rPr>
  </w:style>
  <w:style w:type="paragraph" w:styleId="a5">
    <w:name w:val="footer"/>
    <w:basedOn w:val="a"/>
    <w:link w:val="Char0"/>
    <w:uiPriority w:val="99"/>
    <w:qFormat/>
    <w:rsid w:val="00DD5B67"/>
    <w:pPr>
      <w:tabs>
        <w:tab w:val="center" w:pos="4153"/>
        <w:tab w:val="right" w:pos="8306"/>
      </w:tabs>
      <w:snapToGrid w:val="0"/>
      <w:jc w:val="left"/>
    </w:pPr>
    <w:rPr>
      <w:sz w:val="18"/>
      <w:szCs w:val="18"/>
    </w:rPr>
  </w:style>
  <w:style w:type="character" w:customStyle="1" w:styleId="Char0">
    <w:name w:val="页脚 Char"/>
    <w:basedOn w:val="a0"/>
    <w:link w:val="a5"/>
    <w:uiPriority w:val="99"/>
    <w:rsid w:val="00DD5B67"/>
    <w:rPr>
      <w:kern w:val="2"/>
      <w:sz w:val="18"/>
      <w:szCs w:val="18"/>
    </w:rPr>
  </w:style>
  <w:style w:type="paragraph" w:styleId="a6">
    <w:name w:val="Normal (Web)"/>
    <w:basedOn w:val="a"/>
    <w:uiPriority w:val="99"/>
    <w:unhideWhenUsed/>
    <w:qFormat/>
    <w:rsid w:val="00DD5B6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uiPriority w:val="99"/>
    <w:qFormat/>
    <w:rsid w:val="005C2694"/>
    <w:rPr>
      <w:rFonts w:cs="Times New Roman"/>
    </w:rPr>
  </w:style>
  <w:style w:type="paragraph" w:styleId="a7">
    <w:name w:val="Body Text"/>
    <w:basedOn w:val="a"/>
    <w:link w:val="Char1"/>
    <w:rsid w:val="005C2694"/>
    <w:pPr>
      <w:spacing w:after="120"/>
    </w:pPr>
  </w:style>
  <w:style w:type="character" w:customStyle="1" w:styleId="Char1">
    <w:name w:val="正文文本 Char"/>
    <w:basedOn w:val="a0"/>
    <w:link w:val="a7"/>
    <w:rsid w:val="005C2694"/>
    <w:rPr>
      <w:kern w:val="2"/>
      <w:sz w:val="21"/>
      <w:szCs w:val="24"/>
    </w:rPr>
  </w:style>
  <w:style w:type="paragraph" w:styleId="a8">
    <w:name w:val="Body Text First Indent"/>
    <w:basedOn w:val="a7"/>
    <w:link w:val="Char2"/>
    <w:qFormat/>
    <w:rsid w:val="005C2694"/>
    <w:pPr>
      <w:widowControl/>
      <w:spacing w:after="0" w:line="600" w:lineRule="exact"/>
      <w:ind w:firstLineChars="100" w:firstLine="420"/>
      <w:jc w:val="left"/>
    </w:pPr>
    <w:rPr>
      <w:rFonts w:ascii="宋体" w:hAnsi="宋体"/>
      <w:sz w:val="28"/>
      <w:szCs w:val="28"/>
    </w:rPr>
  </w:style>
  <w:style w:type="character" w:customStyle="1" w:styleId="Char2">
    <w:name w:val="正文首行缩进 Char"/>
    <w:basedOn w:val="Char1"/>
    <w:link w:val="a8"/>
    <w:rsid w:val="005C2694"/>
    <w:rPr>
      <w:rFonts w:ascii="宋体" w:hAnsi="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0346"/>
    <w:rPr>
      <w:sz w:val="18"/>
      <w:szCs w:val="18"/>
    </w:rPr>
  </w:style>
  <w:style w:type="paragraph" w:styleId="a4">
    <w:name w:val="header"/>
    <w:basedOn w:val="a"/>
    <w:link w:val="Char"/>
    <w:rsid w:val="00DD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5B67"/>
    <w:rPr>
      <w:kern w:val="2"/>
      <w:sz w:val="18"/>
      <w:szCs w:val="18"/>
    </w:rPr>
  </w:style>
  <w:style w:type="paragraph" w:styleId="a5">
    <w:name w:val="footer"/>
    <w:basedOn w:val="a"/>
    <w:link w:val="Char0"/>
    <w:rsid w:val="00DD5B67"/>
    <w:pPr>
      <w:tabs>
        <w:tab w:val="center" w:pos="4153"/>
        <w:tab w:val="right" w:pos="8306"/>
      </w:tabs>
      <w:snapToGrid w:val="0"/>
      <w:jc w:val="left"/>
    </w:pPr>
    <w:rPr>
      <w:sz w:val="18"/>
      <w:szCs w:val="18"/>
    </w:rPr>
  </w:style>
  <w:style w:type="character" w:customStyle="1" w:styleId="Char0">
    <w:name w:val="页脚 Char"/>
    <w:basedOn w:val="a0"/>
    <w:link w:val="a5"/>
    <w:rsid w:val="00DD5B67"/>
    <w:rPr>
      <w:kern w:val="2"/>
      <w:sz w:val="18"/>
      <w:szCs w:val="18"/>
    </w:rPr>
  </w:style>
  <w:style w:type="paragraph" w:styleId="a6">
    <w:name w:val="Normal (Web)"/>
    <w:basedOn w:val="a"/>
    <w:uiPriority w:val="99"/>
    <w:unhideWhenUsed/>
    <w:rsid w:val="00DD5B6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1309</Words>
  <Characters>7463</Characters>
  <Application>Microsoft Office Word</Application>
  <DocSecurity>0</DocSecurity>
  <Lines>62</Lines>
  <Paragraphs>17</Paragraphs>
  <ScaleCrop>false</ScaleCrop>
  <Company>Microsoft</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斯持恒</dc:creator>
  <cp:keywords/>
  <dc:description/>
  <cp:lastModifiedBy>PC</cp:lastModifiedBy>
  <cp:revision>19</cp:revision>
  <dcterms:created xsi:type="dcterms:W3CDTF">2019-08-22T08:33:00Z</dcterms:created>
  <dcterms:modified xsi:type="dcterms:W3CDTF">2019-11-05T07:46:00Z</dcterms:modified>
</cp:coreProperties>
</file>