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2F" w:rsidRDefault="00822BE1" w:rsidP="00F64E55">
      <w:pPr>
        <w:spacing w:afterLines="50"/>
        <w:jc w:val="center"/>
        <w:rPr>
          <w:rFonts w:ascii="方正小标宋简体" w:eastAsia="方正小标宋简体"/>
          <w:sz w:val="36"/>
          <w:szCs w:val="36"/>
        </w:rPr>
      </w:pPr>
      <w:r w:rsidRPr="00664C73">
        <w:rPr>
          <w:rFonts w:ascii="方正小标宋简体" w:eastAsia="方正小标宋简体" w:hint="eastAsia"/>
          <w:sz w:val="36"/>
          <w:szCs w:val="36"/>
        </w:rPr>
        <w:t>慈溪市人民政府办公室关于调整慈溪市流动人口居住证申领政策的通知</w:t>
      </w:r>
    </w:p>
    <w:p w:rsidR="00FF64DB" w:rsidRPr="000576FE" w:rsidRDefault="00FF64DB" w:rsidP="00F64E55">
      <w:pPr>
        <w:spacing w:afterLines="50"/>
        <w:jc w:val="center"/>
        <w:rPr>
          <w:rFonts w:ascii="楷体" w:eastAsia="楷体" w:hAnsi="楷体"/>
          <w:sz w:val="36"/>
          <w:szCs w:val="36"/>
        </w:rPr>
      </w:pPr>
      <w:r w:rsidRPr="000576FE">
        <w:rPr>
          <w:rFonts w:ascii="楷体" w:eastAsia="楷体" w:hAnsi="楷体" w:hint="eastAsia"/>
          <w:sz w:val="36"/>
          <w:szCs w:val="36"/>
        </w:rPr>
        <w:t>（</w:t>
      </w:r>
      <w:r w:rsidR="000576FE" w:rsidRPr="000576FE">
        <w:rPr>
          <w:rFonts w:ascii="楷体" w:eastAsia="楷体" w:hAnsi="楷体" w:hint="eastAsia"/>
          <w:sz w:val="36"/>
          <w:szCs w:val="36"/>
        </w:rPr>
        <w:t>征求意见稿</w:t>
      </w:r>
      <w:r w:rsidRPr="000576FE">
        <w:rPr>
          <w:rFonts w:ascii="楷体" w:eastAsia="楷体" w:hAnsi="楷体" w:hint="eastAsia"/>
          <w:sz w:val="36"/>
          <w:szCs w:val="36"/>
        </w:rPr>
        <w:t>）</w:t>
      </w:r>
    </w:p>
    <w:p w:rsidR="00822BE1" w:rsidRDefault="00664C73">
      <w:pPr>
        <w:rPr>
          <w:rFonts w:ascii="仿宋_GB2312" w:eastAsia="仿宋_GB2312"/>
          <w:sz w:val="32"/>
          <w:szCs w:val="32"/>
        </w:rPr>
      </w:pPr>
      <w:r>
        <w:rPr>
          <w:rFonts w:ascii="仿宋_GB2312" w:eastAsia="仿宋_GB2312" w:hint="eastAsia"/>
          <w:sz w:val="32"/>
          <w:szCs w:val="32"/>
        </w:rPr>
        <w:t>各镇人民政府、各街道办事处，市政府各部门、各直属单位：</w:t>
      </w:r>
    </w:p>
    <w:p w:rsidR="00664C73" w:rsidRDefault="00664C73" w:rsidP="00664C73">
      <w:pPr>
        <w:ind w:firstLine="645"/>
        <w:rPr>
          <w:rFonts w:ascii="仿宋_GB2312" w:eastAsia="仿宋_GB2312"/>
          <w:sz w:val="32"/>
          <w:szCs w:val="32"/>
        </w:rPr>
      </w:pPr>
      <w:r>
        <w:rPr>
          <w:rFonts w:ascii="仿宋_GB2312" w:eastAsia="仿宋_GB2312" w:hint="eastAsia"/>
          <w:sz w:val="32"/>
          <w:szCs w:val="32"/>
        </w:rPr>
        <w:t>为进一步推进户籍制度改革，优化人力资源，促进人口与经济、社会、资源、环境的协调可持续发展，根据《宁波市人民政府办公厅关于推行新型居住证制度的通知》（甬政办发</w:t>
      </w:r>
      <w:r>
        <w:rPr>
          <w:rFonts w:ascii="仿宋" w:eastAsia="仿宋" w:hAnsi="仿宋" w:hint="eastAsia"/>
          <w:color w:val="000000"/>
          <w:sz w:val="30"/>
          <w:szCs w:val="30"/>
          <w:shd w:val="clear" w:color="auto" w:fill="FFFFFF"/>
        </w:rPr>
        <w:t>〔2016〕184号</w:t>
      </w:r>
      <w:r>
        <w:rPr>
          <w:rFonts w:ascii="仿宋_GB2312" w:eastAsia="仿宋_GB2312" w:hint="eastAsia"/>
          <w:sz w:val="32"/>
          <w:szCs w:val="32"/>
        </w:rPr>
        <w:t>）、《宁波市人民政府办公厅关于调整宁波市流动人口居住证申领和量化积分申评政策有关内容的通知》（甬政办发</w:t>
      </w:r>
      <w:r w:rsidRPr="00664C73">
        <w:rPr>
          <w:rFonts w:ascii="仿宋_GB2312" w:eastAsia="仿宋_GB2312" w:hint="eastAsia"/>
          <w:sz w:val="32"/>
          <w:szCs w:val="32"/>
        </w:rPr>
        <w:t>〔2019〕53号</w:t>
      </w:r>
      <w:r>
        <w:rPr>
          <w:rFonts w:ascii="仿宋_GB2312" w:eastAsia="仿宋_GB2312" w:hint="eastAsia"/>
          <w:sz w:val="32"/>
          <w:szCs w:val="32"/>
        </w:rPr>
        <w:t>）、《</w:t>
      </w:r>
      <w:r w:rsidRPr="00664C73">
        <w:rPr>
          <w:rFonts w:ascii="仿宋_GB2312" w:eastAsia="仿宋_GB2312" w:hint="eastAsia"/>
          <w:sz w:val="32"/>
          <w:szCs w:val="32"/>
        </w:rPr>
        <w:t>慈溪市人民政府办公室关于推行新型居住证制度的通知</w:t>
      </w:r>
      <w:r>
        <w:rPr>
          <w:rFonts w:ascii="仿宋_GB2312" w:eastAsia="仿宋_GB2312" w:hint="eastAsia"/>
          <w:sz w:val="32"/>
          <w:szCs w:val="32"/>
        </w:rPr>
        <w:t>》（</w:t>
      </w:r>
      <w:r w:rsidRPr="00664C73">
        <w:rPr>
          <w:rFonts w:ascii="仿宋_GB2312" w:eastAsia="仿宋_GB2312" w:hint="eastAsia"/>
          <w:sz w:val="32"/>
          <w:szCs w:val="32"/>
        </w:rPr>
        <w:t>慈政办发〔2018〕18号</w:t>
      </w:r>
      <w:r>
        <w:rPr>
          <w:rFonts w:ascii="仿宋_GB2312" w:eastAsia="仿宋_GB2312" w:hint="eastAsia"/>
          <w:sz w:val="32"/>
          <w:szCs w:val="32"/>
        </w:rPr>
        <w:t>）精神，经市政府同意，现</w:t>
      </w:r>
      <w:r w:rsidR="00891DAC">
        <w:rPr>
          <w:rFonts w:ascii="仿宋_GB2312" w:eastAsia="仿宋_GB2312" w:hint="eastAsia"/>
          <w:sz w:val="32"/>
          <w:szCs w:val="32"/>
        </w:rPr>
        <w:t>将</w:t>
      </w:r>
      <w:r>
        <w:rPr>
          <w:rFonts w:ascii="仿宋_GB2312" w:eastAsia="仿宋_GB2312" w:hint="eastAsia"/>
          <w:sz w:val="32"/>
          <w:szCs w:val="32"/>
        </w:rPr>
        <w:t>慈溪市流动人口居住证申领政策</w:t>
      </w:r>
      <w:r w:rsidR="00891DAC">
        <w:rPr>
          <w:rFonts w:ascii="仿宋_GB2312" w:eastAsia="仿宋_GB2312" w:hint="eastAsia"/>
          <w:sz w:val="32"/>
          <w:szCs w:val="32"/>
        </w:rPr>
        <w:t>有关内容调整</w:t>
      </w:r>
      <w:r>
        <w:rPr>
          <w:rFonts w:ascii="仿宋_GB2312" w:eastAsia="仿宋_GB2312" w:hint="eastAsia"/>
          <w:sz w:val="32"/>
          <w:szCs w:val="32"/>
        </w:rPr>
        <w:t>如下：</w:t>
      </w:r>
    </w:p>
    <w:p w:rsidR="00664C73" w:rsidRDefault="00891DAC" w:rsidP="00664C73">
      <w:pPr>
        <w:ind w:firstLine="645"/>
        <w:rPr>
          <w:rFonts w:ascii="仿宋_GB2312" w:eastAsia="仿宋_GB2312"/>
          <w:sz w:val="32"/>
          <w:szCs w:val="32"/>
        </w:rPr>
      </w:pPr>
      <w:r>
        <w:rPr>
          <w:rFonts w:ascii="仿宋_GB2312" w:eastAsia="仿宋_GB2312" w:hint="eastAsia"/>
          <w:sz w:val="32"/>
          <w:szCs w:val="32"/>
        </w:rPr>
        <w:t>流动人口在本市行政区域范围内</w:t>
      </w:r>
      <w:r>
        <w:rPr>
          <w:rFonts w:ascii="仿宋" w:eastAsia="仿宋" w:hAnsi="仿宋" w:hint="eastAsia"/>
          <w:color w:val="000000"/>
          <w:sz w:val="27"/>
          <w:szCs w:val="27"/>
          <w:shd w:val="clear" w:color="auto" w:fill="FFFFFF"/>
        </w:rPr>
        <w:t>(</w:t>
      </w:r>
      <w:r w:rsidRPr="00891DAC">
        <w:rPr>
          <w:rFonts w:ascii="仿宋_GB2312" w:eastAsia="仿宋_GB2312" w:hint="eastAsia"/>
          <w:sz w:val="32"/>
          <w:szCs w:val="32"/>
        </w:rPr>
        <w:t>不含杭州湾新区、庵东镇)连续居住并在居住地申报居住登记半年以上，符合有合法稳定就业、合法稳定住所、连续就读条件之一，依法申领《浙江省居住证》</w:t>
      </w:r>
      <w:r>
        <w:rPr>
          <w:rFonts w:ascii="仿宋_GB2312" w:eastAsia="仿宋_GB2312" w:hint="eastAsia"/>
          <w:sz w:val="32"/>
          <w:szCs w:val="32"/>
        </w:rPr>
        <w:t>的</w:t>
      </w:r>
      <w:r w:rsidRPr="00891DAC">
        <w:rPr>
          <w:rFonts w:ascii="仿宋_GB2312" w:eastAsia="仿宋_GB2312" w:hint="eastAsia"/>
          <w:sz w:val="32"/>
          <w:szCs w:val="32"/>
        </w:rPr>
        <w:t>，居住地公安机关应当依据相关规定予以办理。</w:t>
      </w:r>
    </w:p>
    <w:p w:rsidR="00891DAC" w:rsidRDefault="00891DAC" w:rsidP="00664C73">
      <w:pPr>
        <w:ind w:firstLine="645"/>
        <w:rPr>
          <w:rFonts w:ascii="仿宋_GB2312" w:eastAsia="仿宋_GB2312"/>
          <w:sz w:val="32"/>
          <w:szCs w:val="32"/>
        </w:rPr>
      </w:pPr>
      <w:r>
        <w:rPr>
          <w:rFonts w:ascii="仿宋_GB2312" w:eastAsia="仿宋_GB2312" w:hint="eastAsia"/>
          <w:sz w:val="32"/>
          <w:szCs w:val="32"/>
        </w:rPr>
        <w:t>一、合法稳定就业。是指申请满足下列其中一项条件，且提供相关证明材料或主管部门有登记备案的：</w:t>
      </w:r>
    </w:p>
    <w:p w:rsidR="00891DAC" w:rsidRDefault="00891DAC" w:rsidP="00664C73">
      <w:pPr>
        <w:ind w:firstLine="645"/>
        <w:rPr>
          <w:rFonts w:ascii="仿宋_GB2312" w:eastAsia="仿宋_GB2312"/>
          <w:sz w:val="32"/>
          <w:szCs w:val="32"/>
        </w:rPr>
      </w:pPr>
      <w:r>
        <w:rPr>
          <w:rFonts w:ascii="仿宋_GB2312" w:eastAsia="仿宋_GB2312" w:hint="eastAsia"/>
          <w:sz w:val="32"/>
          <w:szCs w:val="32"/>
        </w:rPr>
        <w:t>（一）在本市依法参加社会保险；</w:t>
      </w:r>
    </w:p>
    <w:p w:rsidR="00891DAC" w:rsidRDefault="00891DAC" w:rsidP="00664C73">
      <w:pPr>
        <w:ind w:firstLine="645"/>
        <w:rPr>
          <w:rFonts w:ascii="仿宋_GB2312" w:eastAsia="仿宋_GB2312"/>
          <w:sz w:val="32"/>
          <w:szCs w:val="32"/>
        </w:rPr>
      </w:pPr>
      <w:r>
        <w:rPr>
          <w:rFonts w:ascii="仿宋_GB2312" w:eastAsia="仿宋_GB2312" w:hint="eastAsia"/>
          <w:sz w:val="32"/>
          <w:szCs w:val="32"/>
        </w:rPr>
        <w:t>（二）在本市用人单位依法签订劳动合同、办理就业登</w:t>
      </w:r>
      <w:r>
        <w:rPr>
          <w:rFonts w:ascii="仿宋_GB2312" w:eastAsia="仿宋_GB2312" w:hint="eastAsia"/>
          <w:sz w:val="32"/>
          <w:szCs w:val="32"/>
        </w:rPr>
        <w:lastRenderedPageBreak/>
        <w:t>记；</w:t>
      </w:r>
    </w:p>
    <w:p w:rsidR="00891DAC" w:rsidRDefault="00891DAC" w:rsidP="00664C73">
      <w:pPr>
        <w:ind w:firstLine="645"/>
        <w:rPr>
          <w:rFonts w:ascii="仿宋_GB2312" w:eastAsia="仿宋_GB2312"/>
          <w:sz w:val="32"/>
          <w:szCs w:val="32"/>
        </w:rPr>
      </w:pPr>
      <w:r>
        <w:rPr>
          <w:rFonts w:ascii="仿宋_GB2312" w:eastAsia="仿宋_GB2312" w:hint="eastAsia"/>
          <w:sz w:val="32"/>
          <w:szCs w:val="32"/>
        </w:rPr>
        <w:t>（三）在本市依法设立登记的企业、社会团体、基金会、民办非企业单位的法定代表人（负责人），本市个体工商户经营者，或依法持有各类事务所执业许可证书；</w:t>
      </w:r>
    </w:p>
    <w:p w:rsidR="00891DAC" w:rsidRDefault="00891DAC" w:rsidP="00664C73">
      <w:pPr>
        <w:ind w:firstLine="645"/>
        <w:rPr>
          <w:rFonts w:ascii="仿宋_GB2312" w:eastAsia="仿宋_GB2312"/>
          <w:sz w:val="32"/>
          <w:szCs w:val="32"/>
        </w:rPr>
      </w:pPr>
      <w:r>
        <w:rPr>
          <w:rFonts w:ascii="仿宋_GB2312" w:eastAsia="仿宋_GB2312" w:hint="eastAsia"/>
          <w:sz w:val="32"/>
          <w:szCs w:val="32"/>
        </w:rPr>
        <w:t>（四）在本市签订农业（林业）土地承包经营权流转合同，或办理全民所有水域（滩涂）渔业养殖证、签订集体所有水域（滩涂）渔业养殖承包合同，且实际承包经营。</w:t>
      </w:r>
    </w:p>
    <w:p w:rsidR="005A7324" w:rsidRDefault="005A7324" w:rsidP="00664C73">
      <w:pPr>
        <w:ind w:firstLine="645"/>
        <w:rPr>
          <w:rFonts w:ascii="仿宋_GB2312" w:eastAsia="仿宋_GB2312"/>
          <w:sz w:val="32"/>
          <w:szCs w:val="32"/>
        </w:rPr>
      </w:pPr>
      <w:r>
        <w:rPr>
          <w:rFonts w:ascii="仿宋_GB2312" w:eastAsia="仿宋_GB2312" w:hint="eastAsia"/>
          <w:sz w:val="32"/>
          <w:szCs w:val="32"/>
        </w:rPr>
        <w:t>二、连续就读。是指申请人在本市全日制小学、中学、中高等职业学校、技工院校或普通高等学校取得学籍并就读。</w:t>
      </w:r>
    </w:p>
    <w:p w:rsidR="005A7324" w:rsidRDefault="005A7324" w:rsidP="00664C73">
      <w:pPr>
        <w:ind w:firstLine="645"/>
        <w:rPr>
          <w:rFonts w:ascii="仿宋_GB2312" w:eastAsia="仿宋_GB2312"/>
          <w:sz w:val="32"/>
          <w:szCs w:val="32"/>
        </w:rPr>
      </w:pPr>
      <w:r>
        <w:rPr>
          <w:rFonts w:ascii="仿宋_GB2312" w:eastAsia="仿宋_GB2312" w:hint="eastAsia"/>
          <w:sz w:val="32"/>
          <w:szCs w:val="32"/>
        </w:rPr>
        <w:t>相关政府部门可以通过政府部门内部协查或者通过信息共享等途径查询的，不得要求申请人提供相关材料。</w:t>
      </w:r>
    </w:p>
    <w:p w:rsidR="005A7324" w:rsidRDefault="009E48F2" w:rsidP="00664C73">
      <w:pPr>
        <w:ind w:firstLine="645"/>
        <w:rPr>
          <w:rFonts w:ascii="仿宋_GB2312" w:eastAsia="仿宋_GB2312"/>
          <w:sz w:val="32"/>
          <w:szCs w:val="32"/>
        </w:rPr>
      </w:pPr>
      <w:r>
        <w:rPr>
          <w:rFonts w:ascii="仿宋_GB2312" w:eastAsia="仿宋_GB2312" w:hint="eastAsia"/>
          <w:sz w:val="32"/>
          <w:szCs w:val="32"/>
        </w:rPr>
        <w:t>本通知自20</w:t>
      </w:r>
      <w:r w:rsidR="006D0197">
        <w:rPr>
          <w:rFonts w:ascii="仿宋_GB2312" w:eastAsia="仿宋_GB2312" w:hint="eastAsia"/>
          <w:sz w:val="32"/>
          <w:szCs w:val="32"/>
        </w:rPr>
        <w:t>20</w:t>
      </w:r>
      <w:r>
        <w:rPr>
          <w:rFonts w:ascii="仿宋_GB2312" w:eastAsia="仿宋_GB2312" w:hint="eastAsia"/>
          <w:sz w:val="32"/>
          <w:szCs w:val="32"/>
        </w:rPr>
        <w:t>年</w:t>
      </w:r>
      <w:r w:rsidR="006D0197">
        <w:rPr>
          <w:rFonts w:ascii="仿宋_GB2312" w:eastAsia="仿宋_GB2312" w:hint="eastAsia"/>
          <w:sz w:val="32"/>
          <w:szCs w:val="32"/>
        </w:rPr>
        <w:t>**</w:t>
      </w:r>
      <w:r>
        <w:rPr>
          <w:rFonts w:ascii="仿宋_GB2312" w:eastAsia="仿宋_GB2312" w:hint="eastAsia"/>
          <w:sz w:val="32"/>
          <w:szCs w:val="32"/>
        </w:rPr>
        <w:t>月**日起开始执行。</w:t>
      </w:r>
    </w:p>
    <w:p w:rsidR="005A7324" w:rsidRDefault="005A7324" w:rsidP="00664C73">
      <w:pPr>
        <w:ind w:firstLine="645"/>
        <w:rPr>
          <w:rFonts w:ascii="仿宋_GB2312" w:eastAsia="仿宋_GB2312"/>
          <w:sz w:val="32"/>
          <w:szCs w:val="32"/>
        </w:rPr>
      </w:pPr>
    </w:p>
    <w:p w:rsidR="005A7324" w:rsidRDefault="005A7324" w:rsidP="00664C73">
      <w:pPr>
        <w:ind w:firstLine="645"/>
        <w:rPr>
          <w:rFonts w:ascii="仿宋_GB2312" w:eastAsia="仿宋_GB2312"/>
          <w:sz w:val="32"/>
          <w:szCs w:val="32"/>
        </w:rPr>
      </w:pPr>
    </w:p>
    <w:p w:rsidR="005A7324" w:rsidRDefault="005A7324" w:rsidP="00664C73">
      <w:pPr>
        <w:ind w:firstLine="645"/>
        <w:rPr>
          <w:rFonts w:ascii="仿宋_GB2312" w:eastAsia="仿宋_GB2312"/>
          <w:sz w:val="32"/>
          <w:szCs w:val="32"/>
        </w:rPr>
      </w:pPr>
    </w:p>
    <w:p w:rsidR="005A7324" w:rsidRDefault="005A7324" w:rsidP="00664C73">
      <w:pPr>
        <w:ind w:firstLine="645"/>
        <w:rPr>
          <w:rFonts w:ascii="仿宋_GB2312" w:eastAsia="仿宋_GB2312"/>
          <w:sz w:val="32"/>
          <w:szCs w:val="32"/>
        </w:rPr>
      </w:pPr>
      <w:r>
        <w:rPr>
          <w:rFonts w:ascii="仿宋_GB2312" w:eastAsia="仿宋_GB2312" w:hint="eastAsia"/>
          <w:sz w:val="32"/>
          <w:szCs w:val="32"/>
        </w:rPr>
        <w:t xml:space="preserve">                   慈溪市人民政府办公室</w:t>
      </w:r>
    </w:p>
    <w:p w:rsidR="005A7324" w:rsidRDefault="005A7324" w:rsidP="00664C73">
      <w:pPr>
        <w:ind w:firstLine="645"/>
        <w:rPr>
          <w:rFonts w:ascii="仿宋_GB2312" w:eastAsia="仿宋_GB2312"/>
          <w:sz w:val="32"/>
          <w:szCs w:val="32"/>
        </w:rPr>
      </w:pPr>
      <w:r>
        <w:rPr>
          <w:rFonts w:ascii="仿宋_GB2312" w:eastAsia="仿宋_GB2312" w:hint="eastAsia"/>
          <w:sz w:val="32"/>
          <w:szCs w:val="32"/>
        </w:rPr>
        <w:t xml:space="preserve">                      20</w:t>
      </w:r>
      <w:r w:rsidR="006D0197">
        <w:rPr>
          <w:rFonts w:ascii="仿宋_GB2312" w:eastAsia="仿宋_GB2312" w:hint="eastAsia"/>
          <w:sz w:val="32"/>
          <w:szCs w:val="32"/>
        </w:rPr>
        <w:t>**</w:t>
      </w:r>
      <w:r>
        <w:rPr>
          <w:rFonts w:ascii="仿宋_GB2312" w:eastAsia="仿宋_GB2312" w:hint="eastAsia"/>
          <w:sz w:val="32"/>
          <w:szCs w:val="32"/>
        </w:rPr>
        <w:t>年</w:t>
      </w:r>
      <w:r w:rsidR="006D0197">
        <w:rPr>
          <w:rFonts w:ascii="仿宋_GB2312" w:eastAsia="仿宋_GB2312" w:hint="eastAsia"/>
          <w:sz w:val="32"/>
          <w:szCs w:val="32"/>
        </w:rPr>
        <w:t>**</w:t>
      </w:r>
      <w:r>
        <w:rPr>
          <w:rFonts w:ascii="仿宋_GB2312" w:eastAsia="仿宋_GB2312" w:hint="eastAsia"/>
          <w:sz w:val="32"/>
          <w:szCs w:val="32"/>
        </w:rPr>
        <w:t>月**日</w:t>
      </w:r>
    </w:p>
    <w:p w:rsidR="009E48F2" w:rsidRDefault="009E48F2" w:rsidP="009E48F2">
      <w:pPr>
        <w:rPr>
          <w:rFonts w:ascii="仿宋_GB2312" w:eastAsia="仿宋_GB2312"/>
          <w:sz w:val="32"/>
          <w:szCs w:val="32"/>
        </w:rPr>
      </w:pPr>
    </w:p>
    <w:p w:rsidR="009E48F2" w:rsidRDefault="009E48F2" w:rsidP="009E48F2">
      <w:pPr>
        <w:rPr>
          <w:rFonts w:ascii="仿宋_GB2312" w:eastAsia="仿宋_GB2312"/>
          <w:sz w:val="32"/>
          <w:szCs w:val="32"/>
        </w:rPr>
      </w:pPr>
    </w:p>
    <w:sectPr w:rsidR="009E48F2" w:rsidSect="000930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F4" w:rsidRDefault="006D0FF4" w:rsidP="00822BE1">
      <w:r>
        <w:separator/>
      </w:r>
    </w:p>
  </w:endnote>
  <w:endnote w:type="continuationSeparator" w:id="1">
    <w:p w:rsidR="006D0FF4" w:rsidRDefault="006D0FF4" w:rsidP="00822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F4" w:rsidRDefault="006D0FF4" w:rsidP="00822BE1">
      <w:r>
        <w:separator/>
      </w:r>
    </w:p>
  </w:footnote>
  <w:footnote w:type="continuationSeparator" w:id="1">
    <w:p w:rsidR="006D0FF4" w:rsidRDefault="006D0FF4" w:rsidP="00822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BE1"/>
    <w:rsid w:val="00000642"/>
    <w:rsid w:val="000576FE"/>
    <w:rsid w:val="0009302F"/>
    <w:rsid w:val="000B1CDA"/>
    <w:rsid w:val="00134750"/>
    <w:rsid w:val="00337C5A"/>
    <w:rsid w:val="00580778"/>
    <w:rsid w:val="005823AE"/>
    <w:rsid w:val="005A7324"/>
    <w:rsid w:val="00664C73"/>
    <w:rsid w:val="006858C3"/>
    <w:rsid w:val="006D0197"/>
    <w:rsid w:val="006D0FF4"/>
    <w:rsid w:val="00727C03"/>
    <w:rsid w:val="00801869"/>
    <w:rsid w:val="00822BE1"/>
    <w:rsid w:val="00884108"/>
    <w:rsid w:val="00891DAC"/>
    <w:rsid w:val="009E48F2"/>
    <w:rsid w:val="00E53B40"/>
    <w:rsid w:val="00EA4207"/>
    <w:rsid w:val="00EC595E"/>
    <w:rsid w:val="00EE746C"/>
    <w:rsid w:val="00F64E55"/>
    <w:rsid w:val="00FD28E9"/>
    <w:rsid w:val="00FF6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2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2BE1"/>
    <w:rPr>
      <w:sz w:val="18"/>
      <w:szCs w:val="18"/>
    </w:rPr>
  </w:style>
  <w:style w:type="paragraph" w:styleId="a4">
    <w:name w:val="footer"/>
    <w:basedOn w:val="a"/>
    <w:link w:val="Char0"/>
    <w:uiPriority w:val="99"/>
    <w:semiHidden/>
    <w:unhideWhenUsed/>
    <w:rsid w:val="00822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2BE1"/>
    <w:rPr>
      <w:sz w:val="18"/>
      <w:szCs w:val="18"/>
    </w:rPr>
  </w:style>
  <w:style w:type="paragraph" w:styleId="a5">
    <w:name w:val="List Paragraph"/>
    <w:basedOn w:val="a"/>
    <w:uiPriority w:val="34"/>
    <w:qFormat/>
    <w:rsid w:val="00891DAC"/>
    <w:pPr>
      <w:ind w:firstLineChars="200" w:firstLine="420"/>
    </w:pPr>
  </w:style>
  <w:style w:type="paragraph" w:styleId="a6">
    <w:name w:val="Balloon Text"/>
    <w:basedOn w:val="a"/>
    <w:link w:val="Char1"/>
    <w:uiPriority w:val="99"/>
    <w:semiHidden/>
    <w:unhideWhenUsed/>
    <w:rsid w:val="00F64E55"/>
    <w:rPr>
      <w:sz w:val="18"/>
      <w:szCs w:val="18"/>
    </w:rPr>
  </w:style>
  <w:style w:type="character" w:customStyle="1" w:styleId="Char1">
    <w:name w:val="批注框文本 Char"/>
    <w:basedOn w:val="a0"/>
    <w:link w:val="a6"/>
    <w:uiPriority w:val="99"/>
    <w:semiHidden/>
    <w:rsid w:val="00F64E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3944</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2019-12-31T07:22:00Z</cp:lastPrinted>
  <dcterms:created xsi:type="dcterms:W3CDTF">2019-09-13T07:05:00Z</dcterms:created>
  <dcterms:modified xsi:type="dcterms:W3CDTF">2019-12-31T07:43:00Z</dcterms:modified>
</cp:coreProperties>
</file>