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93" w:rsidRDefault="009F3DCD">
      <w:pPr>
        <w:spacing w:line="574" w:lineRule="exact"/>
        <w:jc w:val="center"/>
        <w:rPr>
          <w:rFonts w:ascii="黑体" w:eastAsia="黑体" w:hAnsi="黑体"/>
          <w:b/>
          <w:bCs/>
          <w:color w:val="000000"/>
          <w:spacing w:val="-11"/>
          <w:kern w:val="32"/>
          <w:sz w:val="44"/>
          <w:szCs w:val="44"/>
        </w:rPr>
      </w:pPr>
      <w:proofErr w:type="gramStart"/>
      <w:r>
        <w:rPr>
          <w:rFonts w:ascii="黑体" w:eastAsia="黑体" w:hAnsi="黑体" w:cs="黑体" w:hint="eastAsia"/>
          <w:b/>
          <w:bCs/>
          <w:color w:val="000000"/>
          <w:spacing w:val="-11"/>
          <w:kern w:val="32"/>
          <w:sz w:val="44"/>
          <w:szCs w:val="44"/>
        </w:rPr>
        <w:t>杭州市文旅融合</w:t>
      </w:r>
      <w:proofErr w:type="gramEnd"/>
      <w:r>
        <w:rPr>
          <w:rFonts w:ascii="黑体" w:eastAsia="黑体" w:hAnsi="黑体" w:cs="黑体" w:hint="eastAsia"/>
          <w:b/>
          <w:bCs/>
          <w:color w:val="000000"/>
          <w:spacing w:val="-11"/>
          <w:kern w:val="32"/>
          <w:sz w:val="44"/>
          <w:szCs w:val="44"/>
        </w:rPr>
        <w:t>发展专项资金管理办法</w:t>
      </w:r>
    </w:p>
    <w:p w:rsidR="00421A93" w:rsidRDefault="009F3DCD">
      <w:pPr>
        <w:spacing w:line="640" w:lineRule="exact"/>
        <w:jc w:val="center"/>
        <w:rPr>
          <w:rFonts w:ascii="黑体" w:eastAsia="黑体" w:hAnsi="黑体"/>
          <w:b/>
          <w:bCs/>
          <w:color w:val="000000"/>
          <w:spacing w:val="-11"/>
          <w:kern w:val="32"/>
          <w:sz w:val="44"/>
          <w:szCs w:val="44"/>
        </w:rPr>
      </w:pPr>
      <w:r>
        <w:rPr>
          <w:rFonts w:ascii="黑体" w:eastAsia="黑体" w:hAnsi="黑体" w:cs="黑体" w:hint="eastAsia"/>
          <w:b/>
          <w:bCs/>
          <w:color w:val="000000"/>
          <w:spacing w:val="-11"/>
          <w:kern w:val="32"/>
          <w:sz w:val="44"/>
          <w:szCs w:val="44"/>
        </w:rPr>
        <w:t>（</w:t>
      </w:r>
      <w:r w:rsidR="008A5B2F">
        <w:rPr>
          <w:rFonts w:ascii="黑体" w:eastAsia="黑体" w:hAnsi="黑体" w:cs="黑体" w:hint="eastAsia"/>
          <w:b/>
          <w:bCs/>
          <w:color w:val="000000"/>
          <w:spacing w:val="-11"/>
          <w:kern w:val="32"/>
          <w:sz w:val="44"/>
          <w:szCs w:val="44"/>
        </w:rPr>
        <w:t>征求意见</w:t>
      </w:r>
      <w:r>
        <w:rPr>
          <w:rFonts w:ascii="黑体" w:eastAsia="黑体" w:hAnsi="黑体" w:cs="黑体" w:hint="eastAsia"/>
          <w:b/>
          <w:bCs/>
          <w:color w:val="000000"/>
          <w:spacing w:val="-11"/>
          <w:kern w:val="32"/>
          <w:sz w:val="44"/>
          <w:szCs w:val="44"/>
        </w:rPr>
        <w:t>稿）</w:t>
      </w:r>
    </w:p>
    <w:p w:rsidR="00421A93" w:rsidRDefault="009F3DCD">
      <w:pPr>
        <w:spacing w:line="574" w:lineRule="exact"/>
        <w:jc w:val="center"/>
        <w:rPr>
          <w:rFonts w:ascii="仿宋" w:eastAsia="仿宋" w:hAnsi="仿宋" w:cs="仿宋"/>
          <w:color w:val="000000"/>
          <w:sz w:val="32"/>
          <w:szCs w:val="32"/>
        </w:rPr>
      </w:pPr>
      <w:r>
        <w:rPr>
          <w:rFonts w:ascii="仿宋" w:eastAsia="仿宋" w:hAnsi="仿宋" w:cs="仿宋"/>
          <w:color w:val="000000"/>
          <w:sz w:val="32"/>
          <w:szCs w:val="32"/>
        </w:rPr>
        <w:t xml:space="preserve"> </w:t>
      </w:r>
    </w:p>
    <w:p w:rsidR="00421A93" w:rsidRDefault="009F3DCD">
      <w:pPr>
        <w:spacing w:line="540" w:lineRule="exact"/>
        <w:jc w:val="center"/>
        <w:rPr>
          <w:rFonts w:ascii="仿宋" w:eastAsia="仿宋" w:hAnsi="仿宋"/>
          <w:b/>
          <w:bCs/>
          <w:color w:val="000000"/>
          <w:sz w:val="32"/>
          <w:szCs w:val="32"/>
        </w:rPr>
      </w:pPr>
      <w:r>
        <w:rPr>
          <w:rFonts w:ascii="仿宋" w:eastAsia="仿宋" w:hAnsi="仿宋" w:cs="仿宋" w:hint="eastAsia"/>
          <w:b/>
          <w:bCs/>
          <w:color w:val="000000"/>
          <w:sz w:val="32"/>
          <w:szCs w:val="32"/>
        </w:rPr>
        <w:t>第一章</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总则</w:t>
      </w:r>
    </w:p>
    <w:p w:rsidR="00421A93" w:rsidRDefault="009F3DCD">
      <w:pPr>
        <w:widowControl/>
        <w:spacing w:line="540" w:lineRule="exact"/>
        <w:ind w:firstLineChars="196" w:firstLine="630"/>
        <w:rPr>
          <w:rFonts w:ascii="仿宋" w:eastAsia="仿宋" w:hAnsi="仿宋"/>
          <w:color w:val="000000"/>
          <w:sz w:val="32"/>
          <w:szCs w:val="32"/>
        </w:rPr>
      </w:pPr>
      <w:r>
        <w:rPr>
          <w:rFonts w:ascii="仿宋" w:eastAsia="仿宋" w:hAnsi="仿宋" w:cs="仿宋" w:hint="eastAsia"/>
          <w:b/>
          <w:bCs/>
          <w:color w:val="000000"/>
          <w:sz w:val="32"/>
          <w:szCs w:val="32"/>
        </w:rPr>
        <w:t>第一条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为贯彻落实《关于推进文化和旅游深度融合高质量发展实施意见》（市委办发〔2021〕65号）和《关于实施全域旅游发展战略加快国际重要的旅游休闲中心建设的若干意见》（</w:t>
      </w:r>
      <w:proofErr w:type="gramStart"/>
      <w:r>
        <w:rPr>
          <w:rFonts w:ascii="仿宋" w:eastAsia="仿宋" w:hAnsi="仿宋" w:cs="仿宋"/>
          <w:color w:val="000000"/>
          <w:sz w:val="32"/>
          <w:szCs w:val="32"/>
        </w:rPr>
        <w:t>杭政函</w:t>
      </w:r>
      <w:proofErr w:type="gramEnd"/>
      <w:r>
        <w:rPr>
          <w:rFonts w:ascii="仿宋" w:eastAsia="仿宋" w:hAnsi="仿宋" w:cs="仿宋"/>
          <w:color w:val="000000"/>
          <w:sz w:val="32"/>
          <w:szCs w:val="32"/>
        </w:rPr>
        <w:t>〔2018〕22号</w:t>
      </w:r>
      <w:r>
        <w:rPr>
          <w:rFonts w:ascii="仿宋" w:eastAsia="仿宋" w:hAnsi="仿宋" w:cs="仿宋" w:hint="eastAsia"/>
          <w:color w:val="000000"/>
          <w:sz w:val="32"/>
          <w:szCs w:val="32"/>
        </w:rPr>
        <w:t>）文件精神，加强财政资金对我市文化旅游事业和产业发展的保障推动作用，根据《中华人民共和国公共文化服务保障法》、《中华人民共和国非物质文化遗产保护法》、《中华人民共和国旅游法》、《中华人民共和国预算法》、《杭州市级财政专项资金管理办法》等有关规定，制定本办法。</w:t>
      </w:r>
    </w:p>
    <w:p w:rsidR="00421A93" w:rsidRDefault="009F3DCD">
      <w:pPr>
        <w:spacing w:line="54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第二条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本办法所称</w:t>
      </w:r>
      <w:proofErr w:type="gramStart"/>
      <w:r>
        <w:rPr>
          <w:rFonts w:ascii="仿宋" w:eastAsia="仿宋" w:hAnsi="仿宋" w:cs="仿宋" w:hint="eastAsia"/>
          <w:color w:val="000000"/>
          <w:sz w:val="32"/>
          <w:szCs w:val="32"/>
        </w:rPr>
        <w:t>杭州市文旅融合</w:t>
      </w:r>
      <w:proofErr w:type="gramEnd"/>
      <w:r>
        <w:rPr>
          <w:rFonts w:ascii="仿宋" w:eastAsia="仿宋" w:hAnsi="仿宋" w:cs="仿宋" w:hint="eastAsia"/>
          <w:color w:val="000000"/>
          <w:sz w:val="32"/>
          <w:szCs w:val="32"/>
        </w:rPr>
        <w:t>发展专项资金（以下简称“市文旅专项资金”）是指由市级财政预算安排，用于</w:t>
      </w:r>
      <w:r>
        <w:rPr>
          <w:rFonts w:ascii="仿宋" w:eastAsia="仿宋" w:hAnsi="仿宋" w:cs="仿宋"/>
          <w:color w:val="000000"/>
          <w:sz w:val="32"/>
          <w:szCs w:val="32"/>
        </w:rPr>
        <w:t>推动</w:t>
      </w:r>
      <w:proofErr w:type="gramStart"/>
      <w:r>
        <w:rPr>
          <w:rFonts w:ascii="仿宋" w:eastAsia="仿宋" w:hAnsi="仿宋" w:cs="仿宋" w:hint="eastAsia"/>
          <w:color w:val="000000"/>
          <w:sz w:val="32"/>
          <w:szCs w:val="32"/>
        </w:rPr>
        <w:t>全市</w:t>
      </w:r>
      <w:r>
        <w:rPr>
          <w:rFonts w:ascii="仿宋" w:eastAsia="仿宋" w:hAnsi="仿宋" w:cs="仿宋"/>
          <w:color w:val="000000"/>
          <w:sz w:val="32"/>
          <w:szCs w:val="32"/>
        </w:rPr>
        <w:t>文旅</w:t>
      </w:r>
      <w:proofErr w:type="gramEnd"/>
      <w:r>
        <w:rPr>
          <w:rFonts w:ascii="仿宋" w:eastAsia="仿宋" w:hAnsi="仿宋" w:cs="仿宋"/>
          <w:color w:val="000000"/>
          <w:sz w:val="32"/>
          <w:szCs w:val="32"/>
        </w:rPr>
        <w:t>深度融合</w:t>
      </w:r>
      <w:r>
        <w:rPr>
          <w:rFonts w:ascii="仿宋" w:eastAsia="仿宋" w:hAnsi="仿宋" w:cs="仿宋" w:hint="eastAsia"/>
          <w:color w:val="000000"/>
          <w:sz w:val="32"/>
          <w:szCs w:val="32"/>
        </w:rPr>
        <w:t>，促进新时代文化和旅游高质量发展的资金。</w:t>
      </w:r>
    </w:p>
    <w:p w:rsidR="00421A93" w:rsidRDefault="009F3DCD">
      <w:pPr>
        <w:spacing w:line="54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第三条</w:t>
      </w:r>
      <w:r>
        <w:rPr>
          <w:rFonts w:ascii="仿宋" w:eastAsia="仿宋" w:hAnsi="仿宋" w:cs="仿宋"/>
          <w:color w:val="000000"/>
          <w:sz w:val="32"/>
          <w:szCs w:val="32"/>
        </w:rPr>
        <w:t xml:space="preserve"> </w:t>
      </w:r>
      <w:proofErr w:type="gramStart"/>
      <w:r>
        <w:rPr>
          <w:rFonts w:ascii="仿宋" w:eastAsia="仿宋" w:hAnsi="仿宋" w:cs="仿宋" w:hint="eastAsia"/>
          <w:color w:val="000000"/>
          <w:sz w:val="32"/>
          <w:szCs w:val="32"/>
        </w:rPr>
        <w:t>市文旅专项</w:t>
      </w:r>
      <w:proofErr w:type="gramEnd"/>
      <w:r>
        <w:rPr>
          <w:rFonts w:ascii="仿宋" w:eastAsia="仿宋" w:hAnsi="仿宋" w:cs="仿宋" w:hint="eastAsia"/>
          <w:color w:val="000000"/>
          <w:sz w:val="32"/>
          <w:szCs w:val="32"/>
        </w:rPr>
        <w:t>资金</w:t>
      </w:r>
      <w:r w:rsidR="00F4681C">
        <w:rPr>
          <w:rFonts w:ascii="仿宋" w:eastAsia="仿宋" w:hAnsi="仿宋" w:cs="仿宋" w:hint="eastAsia"/>
          <w:color w:val="000000"/>
          <w:sz w:val="32"/>
          <w:szCs w:val="32"/>
        </w:rPr>
        <w:t>应</w:t>
      </w:r>
      <w:r>
        <w:rPr>
          <w:rFonts w:ascii="仿宋" w:eastAsia="仿宋" w:hAnsi="仿宋" w:cs="仿宋" w:hint="eastAsia"/>
          <w:color w:val="000000"/>
          <w:sz w:val="32"/>
          <w:szCs w:val="32"/>
        </w:rPr>
        <w:t>遵循“</w:t>
      </w:r>
      <w:r>
        <w:rPr>
          <w:rFonts w:ascii="仿宋" w:eastAsia="仿宋" w:hAnsi="仿宋" w:cs="仿宋" w:hint="eastAsia"/>
          <w:color w:val="000000"/>
          <w:spacing w:val="-11"/>
          <w:kern w:val="32"/>
          <w:sz w:val="32"/>
          <w:szCs w:val="32"/>
        </w:rPr>
        <w:t>公开透明</w:t>
      </w:r>
      <w:r>
        <w:rPr>
          <w:rFonts w:ascii="仿宋" w:eastAsia="仿宋" w:hAnsi="仿宋" w:cs="仿宋" w:hint="eastAsia"/>
          <w:color w:val="000000"/>
          <w:sz w:val="32"/>
          <w:szCs w:val="32"/>
        </w:rPr>
        <w:t>、突出重点、择优扶持、注重绩效”的原则，发挥财政资金引导作用，接受财政、审计等部门的监督管理。</w:t>
      </w:r>
    </w:p>
    <w:p w:rsidR="00421A93" w:rsidRDefault="009F3DCD">
      <w:pPr>
        <w:spacing w:line="540" w:lineRule="exact"/>
        <w:jc w:val="center"/>
        <w:rPr>
          <w:rFonts w:ascii="仿宋" w:eastAsia="仿宋" w:hAnsi="仿宋"/>
          <w:b/>
          <w:bCs/>
          <w:color w:val="000000"/>
          <w:sz w:val="32"/>
          <w:szCs w:val="32"/>
        </w:rPr>
      </w:pPr>
      <w:r>
        <w:rPr>
          <w:rFonts w:ascii="仿宋" w:eastAsia="仿宋" w:hAnsi="仿宋" w:cs="仿宋" w:hint="eastAsia"/>
          <w:b/>
          <w:bCs/>
          <w:color w:val="000000"/>
          <w:sz w:val="32"/>
          <w:szCs w:val="32"/>
        </w:rPr>
        <w:t>第二章</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职责与分工</w:t>
      </w:r>
    </w:p>
    <w:p w:rsidR="00421A93" w:rsidRDefault="009F3DCD">
      <w:pPr>
        <w:spacing w:line="54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第四条</w:t>
      </w:r>
      <w:r>
        <w:rPr>
          <w:rFonts w:ascii="仿宋" w:eastAsia="仿宋" w:hAnsi="仿宋" w:cs="仿宋"/>
          <w:b/>
          <w:bCs/>
          <w:color w:val="000000"/>
          <w:sz w:val="32"/>
          <w:szCs w:val="32"/>
        </w:rPr>
        <w:t xml:space="preserve"> </w:t>
      </w:r>
      <w:proofErr w:type="gramStart"/>
      <w:r>
        <w:rPr>
          <w:rFonts w:ascii="仿宋" w:eastAsia="仿宋" w:hAnsi="仿宋" w:cs="仿宋" w:hint="eastAsia"/>
          <w:color w:val="000000"/>
          <w:sz w:val="32"/>
          <w:szCs w:val="32"/>
        </w:rPr>
        <w:t>市文旅专项</w:t>
      </w:r>
      <w:proofErr w:type="gramEnd"/>
      <w:r>
        <w:rPr>
          <w:rFonts w:ascii="仿宋" w:eastAsia="仿宋" w:hAnsi="仿宋" w:cs="仿宋" w:hint="eastAsia"/>
          <w:color w:val="000000"/>
          <w:sz w:val="32"/>
          <w:szCs w:val="32"/>
        </w:rPr>
        <w:t>资金由杭州市文化广电旅游局（以下简称“市文广旅游局”）、杭州市财政局（以下简称“市财政局”）按照职责分工共同管理。</w:t>
      </w:r>
    </w:p>
    <w:p w:rsidR="00421A93" w:rsidRDefault="009F3DCD">
      <w:pPr>
        <w:adjustRightInd w:val="0"/>
        <w:spacing w:line="540" w:lineRule="exact"/>
        <w:ind w:firstLineChars="200" w:firstLine="640"/>
        <w:jc w:val="left"/>
        <w:rPr>
          <w:rFonts w:ascii="仿宋" w:eastAsia="仿宋" w:hAnsi="仿宋"/>
          <w:color w:val="000000"/>
          <w:sz w:val="32"/>
          <w:szCs w:val="32"/>
        </w:rPr>
      </w:pPr>
      <w:r>
        <w:rPr>
          <w:rFonts w:ascii="仿宋" w:eastAsia="仿宋" w:hAnsi="仿宋" w:cs="仿宋" w:hint="eastAsia"/>
          <w:color w:val="000000"/>
          <w:sz w:val="32"/>
          <w:szCs w:val="32"/>
        </w:rPr>
        <w:t>市文广旅游局主要负责制定工作方案和规划，组织开展</w:t>
      </w:r>
      <w:r>
        <w:rPr>
          <w:rFonts w:ascii="仿宋" w:eastAsia="仿宋" w:hAnsi="仿宋" w:cs="仿宋" w:hint="eastAsia"/>
          <w:color w:val="000000"/>
          <w:sz w:val="32"/>
          <w:szCs w:val="32"/>
        </w:rPr>
        <w:lastRenderedPageBreak/>
        <w:t>专项资金预算编制和资金的申报；提出专项资金整体绩效目标和分配建议，督促做好相关实施工作；审核下级文化和旅游部门报送的绩效目标，按要求分解设置市县绩效目标并提交财政部门，开展专项资金事中事后监督检查和预算绩效管理工作。</w:t>
      </w:r>
    </w:p>
    <w:p w:rsidR="00421A93" w:rsidRDefault="009F3DCD">
      <w:pPr>
        <w:adjustRightInd w:val="0"/>
        <w:spacing w:line="540" w:lineRule="exact"/>
        <w:ind w:firstLineChars="200" w:firstLine="640"/>
        <w:jc w:val="left"/>
        <w:rPr>
          <w:rFonts w:ascii="仿宋" w:eastAsia="仿宋" w:hAnsi="仿宋"/>
          <w:color w:val="000000"/>
          <w:sz w:val="32"/>
          <w:szCs w:val="32"/>
        </w:rPr>
      </w:pPr>
      <w:r>
        <w:rPr>
          <w:rFonts w:ascii="仿宋" w:eastAsia="仿宋" w:hAnsi="仿宋" w:cs="仿宋" w:hint="eastAsia"/>
          <w:color w:val="000000"/>
          <w:sz w:val="32"/>
          <w:szCs w:val="32"/>
        </w:rPr>
        <w:t>市财政局主要负责专项资金的预算安排、资金下达、监督检查和指导有关部门绩效管理工作。</w:t>
      </w:r>
    </w:p>
    <w:p w:rsidR="00421A93" w:rsidRDefault="009F3DCD">
      <w:pPr>
        <w:adjustRightInd w:val="0"/>
        <w:spacing w:line="540" w:lineRule="exact"/>
        <w:ind w:firstLineChars="200" w:firstLine="640"/>
        <w:jc w:val="left"/>
        <w:rPr>
          <w:rFonts w:ascii="仿宋" w:eastAsia="仿宋" w:hAnsi="仿宋"/>
          <w:sz w:val="32"/>
          <w:szCs w:val="32"/>
        </w:rPr>
      </w:pPr>
      <w:r>
        <w:rPr>
          <w:rFonts w:ascii="仿宋" w:eastAsia="仿宋" w:hAnsi="仿宋" w:cs="仿宋" w:hint="eastAsia"/>
          <w:color w:val="000000"/>
          <w:sz w:val="32"/>
          <w:szCs w:val="32"/>
        </w:rPr>
        <w:t>各地文化和旅游部门会同财政部门根据专项资金使用方向和支持重点，共同做好专项资金下达后的使用管理、监督检查和跟踪问效等工作。</w:t>
      </w:r>
    </w:p>
    <w:p w:rsidR="00421A93" w:rsidRDefault="009F3DCD">
      <w:pPr>
        <w:widowControl/>
        <w:shd w:val="clear" w:color="auto" w:fill="FFFFFF"/>
        <w:spacing w:line="540" w:lineRule="exact"/>
        <w:ind w:firstLine="630"/>
        <w:rPr>
          <w:rFonts w:ascii="仿宋" w:eastAsia="仿宋" w:hAnsi="仿宋"/>
          <w:color w:val="000000"/>
          <w:sz w:val="32"/>
          <w:szCs w:val="32"/>
        </w:rPr>
      </w:pPr>
      <w:r>
        <w:rPr>
          <w:rFonts w:ascii="仿宋" w:eastAsia="仿宋" w:hAnsi="仿宋" w:cs="仿宋" w:hint="eastAsia"/>
          <w:b/>
          <w:bCs/>
          <w:color w:val="000000"/>
          <w:sz w:val="32"/>
          <w:szCs w:val="32"/>
        </w:rPr>
        <w:t>第五条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资金使用单位职责。根据年度项目申报通知或指南开展项目申报，对申报项目资料的完整性、项目实施的真实性、可行性、合</w:t>
      </w:r>
      <w:proofErr w:type="gramStart"/>
      <w:r>
        <w:rPr>
          <w:rFonts w:ascii="仿宋" w:eastAsia="仿宋" w:hAnsi="仿宋" w:cs="仿宋" w:hint="eastAsia"/>
          <w:color w:val="000000"/>
          <w:sz w:val="32"/>
          <w:szCs w:val="32"/>
        </w:rPr>
        <w:t>规</w:t>
      </w:r>
      <w:proofErr w:type="gramEnd"/>
      <w:r>
        <w:rPr>
          <w:rFonts w:ascii="仿宋" w:eastAsia="仿宋" w:hAnsi="仿宋" w:cs="仿宋" w:hint="eastAsia"/>
          <w:color w:val="000000"/>
          <w:sz w:val="32"/>
          <w:szCs w:val="32"/>
        </w:rPr>
        <w:t>性负责；接受和配合财政、文化和旅游主管部门对项目的审计、绩效管理等监管工作；法律法规规章等规定的其他职责。</w:t>
      </w:r>
    </w:p>
    <w:p w:rsidR="00421A93" w:rsidRDefault="009F3DCD">
      <w:pPr>
        <w:spacing w:line="540" w:lineRule="exact"/>
        <w:jc w:val="center"/>
        <w:rPr>
          <w:rFonts w:ascii="仿宋" w:eastAsia="仿宋" w:hAnsi="仿宋"/>
          <w:b/>
          <w:bCs/>
          <w:color w:val="000000"/>
          <w:sz w:val="32"/>
          <w:szCs w:val="32"/>
        </w:rPr>
      </w:pPr>
      <w:r>
        <w:rPr>
          <w:rFonts w:ascii="仿宋" w:eastAsia="仿宋" w:hAnsi="仿宋" w:cs="仿宋" w:hint="eastAsia"/>
          <w:b/>
          <w:bCs/>
          <w:color w:val="000000"/>
          <w:sz w:val="32"/>
          <w:szCs w:val="32"/>
        </w:rPr>
        <w:t>第三章</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使用范围</w:t>
      </w:r>
    </w:p>
    <w:p w:rsidR="00421A93" w:rsidRDefault="009F3DCD">
      <w:pPr>
        <w:spacing w:line="54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第六条</w:t>
      </w:r>
      <w:r>
        <w:rPr>
          <w:rFonts w:ascii="仿宋" w:eastAsia="仿宋" w:hAnsi="仿宋" w:cs="仿宋"/>
          <w:color w:val="000000"/>
          <w:sz w:val="32"/>
          <w:szCs w:val="32"/>
        </w:rPr>
        <w:t xml:space="preserve"> </w:t>
      </w:r>
      <w:proofErr w:type="gramStart"/>
      <w:r>
        <w:rPr>
          <w:rFonts w:ascii="仿宋" w:eastAsia="仿宋" w:hAnsi="仿宋" w:cs="仿宋" w:hint="eastAsia"/>
          <w:color w:val="000000"/>
          <w:sz w:val="32"/>
          <w:szCs w:val="32"/>
        </w:rPr>
        <w:t>市文旅专项</w:t>
      </w:r>
      <w:proofErr w:type="gramEnd"/>
      <w:r>
        <w:rPr>
          <w:rFonts w:ascii="仿宋" w:eastAsia="仿宋" w:hAnsi="仿宋" w:cs="仿宋" w:hint="eastAsia"/>
          <w:color w:val="000000"/>
          <w:sz w:val="32"/>
          <w:szCs w:val="32"/>
        </w:rPr>
        <w:t>资金用于</w:t>
      </w:r>
      <w:proofErr w:type="gramStart"/>
      <w:r>
        <w:rPr>
          <w:rFonts w:ascii="仿宋" w:eastAsia="仿宋" w:hAnsi="仿宋" w:cs="仿宋"/>
          <w:color w:val="000000"/>
          <w:sz w:val="32"/>
          <w:szCs w:val="32"/>
        </w:rPr>
        <w:t>推动文旅深度</w:t>
      </w:r>
      <w:proofErr w:type="gramEnd"/>
      <w:r>
        <w:rPr>
          <w:rFonts w:ascii="仿宋" w:eastAsia="仿宋" w:hAnsi="仿宋" w:cs="仿宋"/>
          <w:color w:val="000000"/>
          <w:sz w:val="32"/>
          <w:szCs w:val="32"/>
        </w:rPr>
        <w:t>融合发展，打造全域旅游品牌，高水平建设国际旅游休闲目的地</w:t>
      </w:r>
      <w:r>
        <w:rPr>
          <w:rFonts w:ascii="仿宋" w:eastAsia="仿宋" w:hAnsi="仿宋" w:cs="仿宋" w:hint="eastAsia"/>
          <w:color w:val="000000"/>
          <w:sz w:val="32"/>
          <w:szCs w:val="32"/>
        </w:rPr>
        <w:t>，具体包括：</w:t>
      </w:r>
      <w:r>
        <w:rPr>
          <w:rFonts w:ascii="仿宋" w:eastAsia="仿宋" w:hAnsi="仿宋" w:cs="仿宋"/>
          <w:color w:val="000000"/>
          <w:sz w:val="32"/>
          <w:szCs w:val="32"/>
        </w:rPr>
        <w:t xml:space="preserve"> </w:t>
      </w:r>
    </w:p>
    <w:p w:rsidR="00421A93" w:rsidRDefault="009F3DCD">
      <w:pPr>
        <w:spacing w:line="5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w:t>
      </w:r>
      <w:proofErr w:type="gramStart"/>
      <w:r>
        <w:rPr>
          <w:rFonts w:ascii="仿宋" w:eastAsia="仿宋" w:hAnsi="仿宋" w:cs="仿宋" w:hint="eastAsia"/>
          <w:color w:val="000000"/>
          <w:sz w:val="32"/>
          <w:szCs w:val="32"/>
          <w:shd w:val="clear" w:color="auto" w:fill="FFFFFF"/>
        </w:rPr>
        <w:t>文旅融合</w:t>
      </w:r>
      <w:proofErr w:type="gramEnd"/>
      <w:r>
        <w:rPr>
          <w:rFonts w:ascii="仿宋" w:eastAsia="仿宋" w:hAnsi="仿宋" w:cs="仿宋" w:hint="eastAsia"/>
          <w:color w:val="000000"/>
          <w:sz w:val="32"/>
          <w:szCs w:val="32"/>
          <w:shd w:val="clear" w:color="auto" w:fill="FFFFFF"/>
        </w:rPr>
        <w:t>重点项目建设。</w:t>
      </w:r>
      <w:proofErr w:type="gramStart"/>
      <w:r>
        <w:rPr>
          <w:rFonts w:ascii="仿宋" w:eastAsia="仿宋" w:hAnsi="仿宋" w:cs="仿宋" w:hint="eastAsia"/>
          <w:sz w:val="32"/>
          <w:szCs w:val="32"/>
        </w:rPr>
        <w:t>文旅融合</w:t>
      </w:r>
      <w:proofErr w:type="gramEnd"/>
      <w:r>
        <w:rPr>
          <w:rFonts w:ascii="仿宋" w:eastAsia="仿宋" w:hAnsi="仿宋" w:cs="仿宋" w:hint="eastAsia"/>
          <w:sz w:val="32"/>
          <w:szCs w:val="32"/>
        </w:rPr>
        <w:t>新业态、新产品项目扶持，</w:t>
      </w:r>
      <w:r>
        <w:rPr>
          <w:rFonts w:ascii="仿宋" w:eastAsia="仿宋" w:hAnsi="仿宋" w:cs="仿宋" w:hint="eastAsia"/>
          <w:color w:val="000000"/>
          <w:sz w:val="32"/>
          <w:szCs w:val="32"/>
        </w:rPr>
        <w:t>重大</w:t>
      </w:r>
      <w:proofErr w:type="gramStart"/>
      <w:r>
        <w:rPr>
          <w:rFonts w:ascii="仿宋" w:eastAsia="仿宋" w:hAnsi="仿宋" w:cs="仿宋" w:hint="eastAsia"/>
          <w:color w:val="000000"/>
          <w:sz w:val="32"/>
          <w:szCs w:val="32"/>
        </w:rPr>
        <w:t>文旅项目</w:t>
      </w:r>
      <w:proofErr w:type="gramEnd"/>
      <w:r>
        <w:rPr>
          <w:rFonts w:ascii="仿宋" w:eastAsia="仿宋" w:hAnsi="仿宋" w:cs="仿宋" w:hint="eastAsia"/>
          <w:color w:val="000000"/>
          <w:sz w:val="32"/>
          <w:szCs w:val="32"/>
        </w:rPr>
        <w:t>建设，“微改造、精提升”建设</w:t>
      </w:r>
      <w:r>
        <w:rPr>
          <w:rFonts w:ascii="仿宋" w:eastAsia="仿宋" w:hAnsi="仿宋" w:cs="仿宋" w:hint="eastAsia"/>
          <w:color w:val="000000"/>
          <w:sz w:val="32"/>
          <w:szCs w:val="32"/>
          <w:shd w:val="clear" w:color="auto" w:fill="FFFFFF"/>
        </w:rPr>
        <w:t>，</w:t>
      </w:r>
      <w:r>
        <w:rPr>
          <w:rFonts w:ascii="仿宋" w:eastAsia="仿宋" w:hAnsi="仿宋" w:cs="仿宋" w:hint="eastAsia"/>
          <w:sz w:val="32"/>
          <w:szCs w:val="32"/>
        </w:rPr>
        <w:t>旅游驿站</w:t>
      </w:r>
      <w:r w:rsidRPr="00F61BAE">
        <w:rPr>
          <w:rFonts w:ascii="仿宋" w:eastAsia="仿宋" w:hAnsi="仿宋" w:cs="仿宋" w:hint="eastAsia"/>
          <w:sz w:val="32"/>
          <w:szCs w:val="32"/>
        </w:rPr>
        <w:t>建设。</w:t>
      </w:r>
    </w:p>
    <w:p w:rsidR="00421A93" w:rsidRDefault="009F3DCD">
      <w:pPr>
        <w:spacing w:line="540" w:lineRule="exact"/>
        <w:ind w:firstLineChars="200" w:firstLine="640"/>
        <w:rPr>
          <w:rFonts w:ascii="仿宋" w:eastAsia="仿宋" w:hAnsi="仿宋"/>
          <w:color w:val="000000"/>
          <w:sz w:val="32"/>
          <w:szCs w:val="32"/>
          <w:shd w:val="clear" w:color="auto" w:fill="FFFFFF"/>
        </w:rPr>
      </w:pPr>
      <w:r>
        <w:rPr>
          <w:rFonts w:ascii="仿宋" w:eastAsia="仿宋" w:hAnsi="仿宋" w:cs="仿宋" w:hint="eastAsia"/>
          <w:color w:val="000000"/>
          <w:sz w:val="32"/>
          <w:szCs w:val="32"/>
          <w:shd w:val="clear" w:color="auto" w:fill="FFFFFF"/>
        </w:rPr>
        <w:t>（二）资源融合与消费促进。</w:t>
      </w:r>
      <w:r w:rsidR="00E02C58">
        <w:rPr>
          <w:rFonts w:ascii="仿宋" w:eastAsia="仿宋" w:hAnsi="仿宋" w:cs="仿宋" w:hint="eastAsia"/>
          <w:sz w:val="32"/>
          <w:szCs w:val="32"/>
        </w:rPr>
        <w:t>培育城市演艺新空间</w:t>
      </w:r>
      <w:r>
        <w:rPr>
          <w:rFonts w:ascii="仿宋" w:eastAsia="仿宋" w:hAnsi="仿宋" w:cs="仿宋" w:hint="eastAsia"/>
          <w:sz w:val="32"/>
          <w:szCs w:val="32"/>
        </w:rPr>
        <w:t>，</w:t>
      </w:r>
      <w:r>
        <w:rPr>
          <w:rFonts w:ascii="仿宋" w:eastAsia="仿宋" w:hAnsi="仿宋" w:cs="仿宋" w:hint="eastAsia"/>
          <w:color w:val="000000"/>
          <w:sz w:val="32"/>
          <w:szCs w:val="32"/>
          <w:shd w:val="clear" w:color="auto" w:fill="FFFFFF"/>
        </w:rPr>
        <w:t>提</w:t>
      </w:r>
      <w:proofErr w:type="gramStart"/>
      <w:r>
        <w:rPr>
          <w:rFonts w:ascii="仿宋" w:eastAsia="仿宋" w:hAnsi="仿宋" w:cs="仿宋" w:hint="eastAsia"/>
          <w:color w:val="000000"/>
          <w:sz w:val="32"/>
          <w:szCs w:val="32"/>
          <w:shd w:val="clear" w:color="auto" w:fill="FFFFFF"/>
        </w:rPr>
        <w:t>振文旅市场</w:t>
      </w:r>
      <w:proofErr w:type="gramEnd"/>
      <w:r>
        <w:rPr>
          <w:rFonts w:ascii="仿宋" w:eastAsia="仿宋" w:hAnsi="仿宋" w:cs="仿宋" w:hint="eastAsia"/>
          <w:color w:val="000000"/>
          <w:sz w:val="32"/>
          <w:szCs w:val="32"/>
          <w:shd w:val="clear" w:color="auto" w:fill="FFFFFF"/>
        </w:rPr>
        <w:t>促消费，推动旅行社</w:t>
      </w:r>
      <w:r w:rsidR="00ED1C10">
        <w:rPr>
          <w:rFonts w:ascii="仿宋" w:eastAsia="仿宋" w:hAnsi="仿宋" w:cs="仿宋" w:hint="eastAsia"/>
          <w:color w:val="000000"/>
          <w:sz w:val="32"/>
          <w:szCs w:val="32"/>
          <w:shd w:val="clear" w:color="auto" w:fill="FFFFFF"/>
        </w:rPr>
        <w:t>转型升级</w:t>
      </w:r>
      <w:r>
        <w:rPr>
          <w:rFonts w:ascii="仿宋" w:eastAsia="仿宋" w:hAnsi="仿宋" w:cs="仿宋" w:hint="eastAsia"/>
          <w:color w:val="000000"/>
          <w:sz w:val="32"/>
          <w:szCs w:val="32"/>
          <w:shd w:val="clear" w:color="auto" w:fill="FFFFFF"/>
        </w:rPr>
        <w:t>。</w:t>
      </w:r>
    </w:p>
    <w:p w:rsidR="00421A93" w:rsidRDefault="00514B0C">
      <w:pPr>
        <w:spacing w:line="540" w:lineRule="exact"/>
        <w:ind w:firstLineChars="200" w:firstLine="640"/>
        <w:rPr>
          <w:rFonts w:ascii="仿宋" w:eastAsia="仿宋" w:hAnsi="仿宋"/>
          <w:color w:val="000000"/>
          <w:sz w:val="32"/>
          <w:szCs w:val="32"/>
          <w:shd w:val="clear" w:color="auto" w:fill="FFFFFF"/>
        </w:rPr>
      </w:pPr>
      <w:r>
        <w:rPr>
          <w:rFonts w:ascii="仿宋" w:eastAsia="仿宋" w:hAnsi="仿宋" w:cs="仿宋" w:hint="eastAsia"/>
          <w:color w:val="000000"/>
          <w:sz w:val="32"/>
          <w:szCs w:val="32"/>
          <w:shd w:val="clear" w:color="auto" w:fill="FFFFFF"/>
        </w:rPr>
        <w:t>（三）高质量公共服务保障。</w:t>
      </w:r>
      <w:r w:rsidR="003513D2">
        <w:rPr>
          <w:rFonts w:ascii="仿宋" w:eastAsia="仿宋" w:hAnsi="仿宋" w:cs="仿宋" w:hint="eastAsia"/>
          <w:color w:val="000000"/>
          <w:sz w:val="32"/>
          <w:szCs w:val="32"/>
          <w:shd w:val="clear" w:color="auto" w:fill="FFFFFF"/>
        </w:rPr>
        <w:t>公共</w:t>
      </w:r>
      <w:proofErr w:type="gramStart"/>
      <w:r w:rsidR="00756DB5">
        <w:rPr>
          <w:rFonts w:ascii="仿宋" w:eastAsia="仿宋" w:hAnsi="仿宋" w:cs="仿宋" w:hint="eastAsia"/>
          <w:color w:val="000000"/>
          <w:sz w:val="32"/>
          <w:szCs w:val="32"/>
          <w:shd w:val="clear" w:color="auto" w:fill="FFFFFF"/>
        </w:rPr>
        <w:t>文旅</w:t>
      </w:r>
      <w:r w:rsidR="009F3DCD">
        <w:rPr>
          <w:rFonts w:ascii="仿宋" w:eastAsia="仿宋" w:hAnsi="仿宋" w:cs="仿宋" w:hint="eastAsia"/>
          <w:color w:val="000000"/>
          <w:sz w:val="32"/>
          <w:szCs w:val="32"/>
          <w:shd w:val="clear" w:color="auto" w:fill="FFFFFF"/>
        </w:rPr>
        <w:t>服务</w:t>
      </w:r>
      <w:proofErr w:type="gramEnd"/>
      <w:r w:rsidR="009F3DCD">
        <w:rPr>
          <w:rFonts w:ascii="仿宋" w:eastAsia="仿宋" w:hAnsi="仿宋" w:cs="仿宋" w:hint="eastAsia"/>
          <w:color w:val="000000"/>
          <w:sz w:val="32"/>
          <w:szCs w:val="32"/>
          <w:shd w:val="clear" w:color="auto" w:fill="FFFFFF"/>
        </w:rPr>
        <w:t>体系建设，</w:t>
      </w:r>
      <w:r w:rsidR="00756DB5">
        <w:rPr>
          <w:rFonts w:ascii="仿宋" w:eastAsia="仿宋" w:hAnsi="仿宋" w:cs="仿宋" w:hint="eastAsia"/>
          <w:sz w:val="32"/>
          <w:szCs w:val="32"/>
        </w:rPr>
        <w:lastRenderedPageBreak/>
        <w:t>西湖景区周边核心区公共自行车</w:t>
      </w:r>
      <w:proofErr w:type="gramStart"/>
      <w:r w:rsidR="00756DB5">
        <w:rPr>
          <w:rFonts w:ascii="仿宋" w:eastAsia="仿宋" w:hAnsi="仿宋" w:cs="仿宋" w:hint="eastAsia"/>
          <w:sz w:val="32"/>
          <w:szCs w:val="32"/>
        </w:rPr>
        <w:t>文旅咨询</w:t>
      </w:r>
      <w:proofErr w:type="gramEnd"/>
      <w:r w:rsidR="00756DB5">
        <w:rPr>
          <w:rFonts w:ascii="仿宋" w:eastAsia="仿宋" w:hAnsi="仿宋" w:cs="仿宋" w:hint="eastAsia"/>
          <w:sz w:val="32"/>
          <w:szCs w:val="32"/>
        </w:rPr>
        <w:t>点</w:t>
      </w:r>
      <w:r w:rsidR="009F3DCD">
        <w:rPr>
          <w:rFonts w:ascii="仿宋" w:eastAsia="仿宋" w:hAnsi="仿宋" w:cs="仿宋" w:hint="eastAsia"/>
          <w:color w:val="000000"/>
          <w:sz w:val="32"/>
          <w:szCs w:val="32"/>
          <w:shd w:val="clear" w:color="auto" w:fill="FFFFFF"/>
        </w:rPr>
        <w:t>，旅游换乘服务和“</w:t>
      </w:r>
      <w:r w:rsidR="009F3DCD">
        <w:rPr>
          <w:rFonts w:ascii="仿宋" w:eastAsia="仿宋" w:hAnsi="仿宋" w:cs="仿宋"/>
          <w:color w:val="000000"/>
          <w:sz w:val="32"/>
          <w:szCs w:val="32"/>
          <w:shd w:val="clear" w:color="auto" w:fill="FFFFFF"/>
        </w:rPr>
        <w:t>96123</w:t>
      </w:r>
      <w:r w:rsidR="009F3DCD">
        <w:rPr>
          <w:rFonts w:ascii="仿宋" w:eastAsia="仿宋" w:hAnsi="仿宋" w:cs="仿宋" w:hint="eastAsia"/>
          <w:color w:val="000000"/>
          <w:sz w:val="32"/>
          <w:szCs w:val="32"/>
          <w:shd w:val="clear" w:color="auto" w:fill="FFFFFF"/>
        </w:rPr>
        <w:t>”热线服务等。</w:t>
      </w:r>
    </w:p>
    <w:p w:rsidR="00421A93" w:rsidRDefault="009F3DCD">
      <w:pPr>
        <w:spacing w:line="540" w:lineRule="exact"/>
        <w:ind w:firstLineChars="200" w:firstLine="640"/>
        <w:rPr>
          <w:rFonts w:ascii="仿宋" w:eastAsia="仿宋" w:hAnsi="仿宋"/>
          <w:color w:val="000000"/>
          <w:sz w:val="32"/>
          <w:szCs w:val="32"/>
          <w:shd w:val="clear" w:color="auto" w:fill="FFFFFF"/>
        </w:rPr>
      </w:pPr>
      <w:r>
        <w:rPr>
          <w:rFonts w:ascii="仿宋" w:eastAsia="仿宋" w:hAnsi="仿宋" w:cs="仿宋" w:hint="eastAsia"/>
          <w:color w:val="000000"/>
          <w:sz w:val="32"/>
          <w:szCs w:val="32"/>
          <w:shd w:val="clear" w:color="auto" w:fill="FFFFFF"/>
        </w:rPr>
        <w:t>（四）非物质文化遗产保护。扶持市级非遗代表性传承人</w:t>
      </w:r>
      <w:r w:rsidR="009A511D">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代表性项目名录以及名录保护载体等。</w:t>
      </w:r>
    </w:p>
    <w:p w:rsidR="00421A93" w:rsidRDefault="009F3DCD">
      <w:pPr>
        <w:spacing w:line="540" w:lineRule="exact"/>
        <w:ind w:firstLineChars="200" w:firstLine="640"/>
        <w:rPr>
          <w:rFonts w:ascii="仿宋" w:eastAsia="仿宋" w:hAnsi="仿宋"/>
          <w:color w:val="000000"/>
          <w:sz w:val="32"/>
          <w:szCs w:val="32"/>
          <w:shd w:val="clear" w:color="auto" w:fill="FFFFFF"/>
        </w:rPr>
      </w:pPr>
      <w:r>
        <w:rPr>
          <w:rFonts w:ascii="仿宋" w:eastAsia="仿宋" w:hAnsi="仿宋" w:cs="仿宋" w:hint="eastAsia"/>
          <w:color w:val="000000"/>
          <w:sz w:val="32"/>
          <w:szCs w:val="32"/>
          <w:shd w:val="clear" w:color="auto" w:fill="FFFFFF"/>
        </w:rPr>
        <w:t>（五）市委、市政府确定的文化和旅游领域的其他重点工作。</w:t>
      </w:r>
    </w:p>
    <w:p w:rsidR="00421A93" w:rsidRDefault="009F3DCD">
      <w:pPr>
        <w:widowControl/>
        <w:shd w:val="clear" w:color="auto" w:fill="FFFFFF"/>
        <w:spacing w:line="540" w:lineRule="exact"/>
        <w:jc w:val="center"/>
        <w:rPr>
          <w:rFonts w:ascii="仿宋" w:eastAsia="仿宋" w:hAnsi="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第四章</w:t>
      </w:r>
      <w:r>
        <w:rPr>
          <w:rFonts w:ascii="仿宋" w:eastAsia="仿宋" w:hAnsi="仿宋" w:cs="仿宋"/>
          <w:b/>
          <w:bCs/>
          <w:color w:val="000000"/>
          <w:sz w:val="32"/>
          <w:szCs w:val="32"/>
          <w:shd w:val="clear" w:color="auto" w:fill="FFFFFF"/>
        </w:rPr>
        <w:t xml:space="preserve">  </w:t>
      </w:r>
      <w:r>
        <w:rPr>
          <w:rFonts w:ascii="仿宋" w:eastAsia="仿宋" w:hAnsi="仿宋" w:cs="仿宋" w:hint="eastAsia"/>
          <w:b/>
          <w:bCs/>
          <w:color w:val="000000"/>
          <w:sz w:val="32"/>
          <w:szCs w:val="32"/>
          <w:shd w:val="clear" w:color="auto" w:fill="FFFFFF"/>
        </w:rPr>
        <w:t>补助标准</w:t>
      </w:r>
    </w:p>
    <w:p w:rsidR="00421A93" w:rsidRDefault="009F3DCD">
      <w:pPr>
        <w:widowControl/>
        <w:shd w:val="clear" w:color="auto" w:fill="FFFFFF"/>
        <w:spacing w:line="54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第七条</w:t>
      </w:r>
      <w:r>
        <w:rPr>
          <w:rFonts w:ascii="仿宋" w:eastAsia="仿宋" w:hAnsi="仿宋" w:cs="仿宋"/>
          <w:b/>
          <w:bCs/>
          <w:kern w:val="0"/>
          <w:sz w:val="32"/>
          <w:szCs w:val="32"/>
        </w:rPr>
        <w:t xml:space="preserve"> </w:t>
      </w:r>
      <w:proofErr w:type="gramStart"/>
      <w:r>
        <w:rPr>
          <w:rFonts w:ascii="仿宋" w:eastAsia="仿宋" w:hAnsi="仿宋" w:cs="仿宋" w:hint="eastAsia"/>
          <w:kern w:val="0"/>
          <w:sz w:val="32"/>
          <w:szCs w:val="32"/>
        </w:rPr>
        <w:t>市文旅专项</w:t>
      </w:r>
      <w:proofErr w:type="gramEnd"/>
      <w:r>
        <w:rPr>
          <w:rFonts w:ascii="仿宋" w:eastAsia="仿宋" w:hAnsi="仿宋" w:cs="仿宋" w:hint="eastAsia"/>
          <w:kern w:val="0"/>
          <w:sz w:val="32"/>
          <w:szCs w:val="32"/>
        </w:rPr>
        <w:t>资金的补助标准。</w:t>
      </w:r>
    </w:p>
    <w:p w:rsidR="009A511D" w:rsidRDefault="009F3DCD" w:rsidP="009A511D">
      <w:pPr>
        <w:widowControl/>
        <w:numPr>
          <w:ilvl w:val="0"/>
          <w:numId w:val="1"/>
        </w:numPr>
        <w:shd w:val="clear" w:color="auto" w:fill="FFFFFF"/>
        <w:spacing w:line="540" w:lineRule="exact"/>
        <w:jc w:val="left"/>
        <w:rPr>
          <w:rFonts w:ascii="仿宋" w:eastAsia="仿宋" w:hAnsi="仿宋" w:cs="仿宋"/>
          <w:color w:val="000000"/>
          <w:sz w:val="32"/>
          <w:szCs w:val="32"/>
          <w:shd w:val="clear" w:color="auto" w:fill="FFFFFF"/>
        </w:rPr>
      </w:pPr>
      <w:proofErr w:type="gramStart"/>
      <w:r>
        <w:rPr>
          <w:rFonts w:ascii="仿宋" w:eastAsia="仿宋" w:hAnsi="仿宋" w:cs="仿宋" w:hint="eastAsia"/>
          <w:color w:val="000000"/>
          <w:sz w:val="32"/>
          <w:szCs w:val="32"/>
          <w:shd w:val="clear" w:color="auto" w:fill="FFFFFF"/>
        </w:rPr>
        <w:t>文旅融合</w:t>
      </w:r>
      <w:proofErr w:type="gramEnd"/>
      <w:r>
        <w:rPr>
          <w:rFonts w:ascii="仿宋" w:eastAsia="仿宋" w:hAnsi="仿宋" w:cs="仿宋" w:hint="eastAsia"/>
          <w:color w:val="000000"/>
          <w:sz w:val="32"/>
          <w:szCs w:val="32"/>
          <w:shd w:val="clear" w:color="auto" w:fill="FFFFFF"/>
        </w:rPr>
        <w:t>重点项目建设。</w:t>
      </w:r>
    </w:p>
    <w:p w:rsidR="00421A93" w:rsidRPr="009A511D" w:rsidRDefault="00CE6E96" w:rsidP="00CE6E96">
      <w:pPr>
        <w:widowControl/>
        <w:shd w:val="clear" w:color="auto" w:fill="FFFFFF"/>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sz w:val="32"/>
          <w:szCs w:val="32"/>
        </w:rPr>
        <w:t>1.</w:t>
      </w:r>
      <w:proofErr w:type="gramStart"/>
      <w:r w:rsidR="009F3DCD" w:rsidRPr="009A511D">
        <w:rPr>
          <w:rFonts w:ascii="仿宋" w:eastAsia="仿宋" w:hAnsi="仿宋" w:cs="仿宋" w:hint="eastAsia"/>
          <w:sz w:val="32"/>
          <w:szCs w:val="32"/>
        </w:rPr>
        <w:t>文旅融合</w:t>
      </w:r>
      <w:proofErr w:type="gramEnd"/>
      <w:r w:rsidR="009F3DCD" w:rsidRPr="009A511D">
        <w:rPr>
          <w:rFonts w:ascii="仿宋" w:eastAsia="仿宋" w:hAnsi="仿宋" w:cs="仿宋" w:hint="eastAsia"/>
          <w:sz w:val="32"/>
          <w:szCs w:val="32"/>
        </w:rPr>
        <w:t>新业态、新产品项目扶持。</w:t>
      </w:r>
      <w:proofErr w:type="gramStart"/>
      <w:r w:rsidR="009F3DCD" w:rsidRPr="009A511D">
        <w:rPr>
          <w:rFonts w:ascii="仿宋" w:eastAsia="仿宋" w:hAnsi="仿宋" w:cs="仿宋" w:hint="eastAsia"/>
          <w:sz w:val="32"/>
          <w:szCs w:val="32"/>
        </w:rPr>
        <w:t>对</w:t>
      </w:r>
      <w:r w:rsidR="00DD6D7D" w:rsidRPr="009A511D">
        <w:rPr>
          <w:rFonts w:ascii="仿宋" w:eastAsia="仿宋" w:hAnsi="仿宋" w:cs="仿宋" w:hint="eastAsia"/>
          <w:sz w:val="32"/>
          <w:szCs w:val="32"/>
        </w:rPr>
        <w:t>彰显文化</w:t>
      </w:r>
      <w:proofErr w:type="gramEnd"/>
      <w:r w:rsidR="00DD6D7D" w:rsidRPr="009A511D">
        <w:rPr>
          <w:rFonts w:ascii="仿宋" w:eastAsia="仿宋" w:hAnsi="仿宋" w:cs="仿宋" w:hint="eastAsia"/>
          <w:sz w:val="32"/>
          <w:szCs w:val="32"/>
        </w:rPr>
        <w:t>历史名城特质，把城市文化资源转化为体验感强的产品、项目以及带动休闲消费、促进夜间经济成效明显的项目和活动</w:t>
      </w:r>
      <w:r w:rsidR="009F3DCD" w:rsidRPr="009A511D">
        <w:rPr>
          <w:rFonts w:ascii="仿宋" w:eastAsia="仿宋" w:hAnsi="仿宋" w:cs="仿宋" w:hint="eastAsia"/>
          <w:sz w:val="32"/>
          <w:szCs w:val="32"/>
        </w:rPr>
        <w:t>，给予不超过实际投资金额2</w:t>
      </w:r>
      <w:r w:rsidR="009F3DCD" w:rsidRPr="009A511D">
        <w:rPr>
          <w:rFonts w:ascii="仿宋" w:eastAsia="仿宋" w:hAnsi="仿宋" w:cs="仿宋"/>
          <w:sz w:val="32"/>
          <w:szCs w:val="32"/>
        </w:rPr>
        <w:t>0%</w:t>
      </w:r>
      <w:r w:rsidR="009F3DCD" w:rsidRPr="009A511D">
        <w:rPr>
          <w:rFonts w:ascii="仿宋" w:eastAsia="仿宋" w:hAnsi="仿宋" w:cs="仿宋" w:hint="eastAsia"/>
          <w:sz w:val="32"/>
          <w:szCs w:val="32"/>
        </w:rPr>
        <w:t>的补助，单个项目最高补助不超过10</w:t>
      </w:r>
      <w:r w:rsidR="009F3DCD" w:rsidRPr="009A511D">
        <w:rPr>
          <w:rFonts w:ascii="仿宋" w:eastAsia="仿宋" w:hAnsi="仿宋" w:cs="仿宋"/>
          <w:sz w:val="32"/>
          <w:szCs w:val="32"/>
        </w:rPr>
        <w:t>0</w:t>
      </w:r>
      <w:r w:rsidR="009F3DCD" w:rsidRPr="009A511D">
        <w:rPr>
          <w:rFonts w:ascii="仿宋" w:eastAsia="仿宋" w:hAnsi="仿宋" w:cs="仿宋" w:hint="eastAsia"/>
          <w:sz w:val="32"/>
          <w:szCs w:val="32"/>
        </w:rPr>
        <w:t>万元</w:t>
      </w:r>
      <w:r w:rsidR="00DD6D7D" w:rsidRPr="009A511D">
        <w:rPr>
          <w:rFonts w:ascii="仿宋" w:eastAsia="仿宋" w:hAnsi="仿宋" w:cs="仿宋" w:hint="eastAsia"/>
          <w:sz w:val="32"/>
          <w:szCs w:val="32"/>
        </w:rPr>
        <w:t>。</w:t>
      </w:r>
      <w:r w:rsidR="00ED1C10" w:rsidRPr="009A511D">
        <w:rPr>
          <w:rFonts w:ascii="仿宋" w:eastAsia="仿宋" w:hAnsi="仿宋" w:cs="仿宋" w:hint="eastAsia"/>
          <w:kern w:val="0"/>
          <w:sz w:val="32"/>
          <w:szCs w:val="32"/>
        </w:rPr>
        <w:t>对成功创建省级、国家级文化和旅游夜间消费集聚区、</w:t>
      </w:r>
      <w:proofErr w:type="gramStart"/>
      <w:r w:rsidR="00DD6D7D" w:rsidRPr="009A511D">
        <w:rPr>
          <w:rFonts w:ascii="仿宋" w:eastAsia="仿宋" w:hAnsi="仿宋" w:cs="仿宋" w:hint="eastAsia"/>
          <w:kern w:val="0"/>
          <w:sz w:val="32"/>
          <w:szCs w:val="32"/>
        </w:rPr>
        <w:t>文旅融合</w:t>
      </w:r>
      <w:proofErr w:type="gramEnd"/>
      <w:r w:rsidR="00DD6D7D" w:rsidRPr="009A511D">
        <w:rPr>
          <w:rFonts w:ascii="仿宋" w:eastAsia="仿宋" w:hAnsi="仿宋" w:cs="仿宋" w:hint="eastAsia"/>
          <w:kern w:val="0"/>
          <w:sz w:val="32"/>
          <w:szCs w:val="32"/>
        </w:rPr>
        <w:t>发展示范区、旅游休闲街区，分别给予30万元、50万元一次性补助；对成功创建</w:t>
      </w:r>
      <w:proofErr w:type="gramStart"/>
      <w:r w:rsidR="00DD6D7D" w:rsidRPr="009A511D">
        <w:rPr>
          <w:rFonts w:ascii="仿宋" w:eastAsia="仿宋" w:hAnsi="仿宋" w:cs="仿宋" w:hint="eastAsia"/>
          <w:kern w:val="0"/>
          <w:sz w:val="32"/>
          <w:szCs w:val="32"/>
        </w:rPr>
        <w:t>省级百</w:t>
      </w:r>
      <w:proofErr w:type="gramEnd"/>
      <w:r w:rsidR="00DD6D7D" w:rsidRPr="009A511D">
        <w:rPr>
          <w:rFonts w:ascii="仿宋" w:eastAsia="仿宋" w:hAnsi="仿宋" w:cs="仿宋" w:hint="eastAsia"/>
          <w:kern w:val="0"/>
          <w:sz w:val="32"/>
          <w:szCs w:val="32"/>
        </w:rPr>
        <w:t>县千碗特色街区、特色小镇，分别给予20万元、50万元一次性补助；对于成功创建宋</w:t>
      </w:r>
      <w:proofErr w:type="gramStart"/>
      <w:r w:rsidR="00DD6D7D" w:rsidRPr="009A511D">
        <w:rPr>
          <w:rFonts w:ascii="仿宋" w:eastAsia="仿宋" w:hAnsi="仿宋" w:cs="仿宋" w:hint="eastAsia"/>
          <w:kern w:val="0"/>
          <w:sz w:val="32"/>
          <w:szCs w:val="32"/>
        </w:rPr>
        <w:t>韵杭式</w:t>
      </w:r>
      <w:proofErr w:type="gramEnd"/>
      <w:r w:rsidR="00DD6D7D" w:rsidRPr="009A511D">
        <w:rPr>
          <w:rFonts w:ascii="仿宋" w:eastAsia="仿宋" w:hAnsi="仿宋" w:cs="仿宋" w:hint="eastAsia"/>
          <w:kern w:val="0"/>
          <w:sz w:val="32"/>
          <w:szCs w:val="32"/>
        </w:rPr>
        <w:t>生活体验点、体验基地及相关特色休闲示范基地分别给予10万元、20万元的一次性补助。</w:t>
      </w:r>
    </w:p>
    <w:p w:rsidR="00421A93" w:rsidRDefault="009F3DCD">
      <w:pPr>
        <w:widowControl/>
        <w:shd w:val="clear" w:color="auto" w:fill="FFFFFF"/>
        <w:spacing w:line="540" w:lineRule="exact"/>
        <w:ind w:leftChars="76" w:left="160" w:firstLineChars="150" w:firstLine="480"/>
        <w:jc w:val="left"/>
        <w:rPr>
          <w:rFonts w:ascii="仿宋" w:eastAsia="仿宋" w:hAnsi="仿宋" w:cs="仿宋"/>
          <w:color w:val="000000"/>
          <w:sz w:val="32"/>
          <w:szCs w:val="32"/>
        </w:rPr>
      </w:pPr>
      <w:r>
        <w:rPr>
          <w:rFonts w:ascii="仿宋" w:eastAsia="仿宋" w:hAnsi="仿宋" w:hint="eastAsia"/>
          <w:kern w:val="0"/>
          <w:sz w:val="32"/>
          <w:szCs w:val="32"/>
        </w:rPr>
        <w:t>2</w:t>
      </w:r>
      <w:r w:rsidR="00CE6E96">
        <w:rPr>
          <w:rFonts w:ascii="仿宋" w:eastAsia="仿宋" w:hAnsi="仿宋" w:hint="eastAsia"/>
          <w:kern w:val="0"/>
          <w:sz w:val="32"/>
          <w:szCs w:val="32"/>
        </w:rPr>
        <w:t>.</w:t>
      </w:r>
      <w:proofErr w:type="gramStart"/>
      <w:r>
        <w:rPr>
          <w:rFonts w:ascii="仿宋" w:eastAsia="仿宋" w:hAnsi="仿宋" w:cs="仿宋" w:hint="eastAsia"/>
          <w:color w:val="000000"/>
          <w:sz w:val="32"/>
          <w:szCs w:val="32"/>
        </w:rPr>
        <w:t>重大文旅建设项目</w:t>
      </w:r>
      <w:proofErr w:type="gramEnd"/>
      <w:r>
        <w:rPr>
          <w:rFonts w:ascii="仿宋" w:eastAsia="仿宋" w:hAnsi="仿宋" w:cs="仿宋" w:hint="eastAsia"/>
          <w:color w:val="000000"/>
          <w:sz w:val="32"/>
          <w:szCs w:val="32"/>
        </w:rPr>
        <w:t>。投资总额超过5</w:t>
      </w:r>
      <w:r>
        <w:rPr>
          <w:rFonts w:ascii="仿宋" w:eastAsia="仿宋" w:hAnsi="仿宋" w:cs="仿宋"/>
          <w:color w:val="000000"/>
          <w:sz w:val="32"/>
          <w:szCs w:val="32"/>
        </w:rPr>
        <w:t>000</w:t>
      </w:r>
      <w:r>
        <w:rPr>
          <w:rFonts w:ascii="仿宋" w:eastAsia="仿宋" w:hAnsi="仿宋" w:cs="仿宋" w:hint="eastAsia"/>
          <w:color w:val="000000"/>
          <w:sz w:val="32"/>
          <w:szCs w:val="32"/>
        </w:rPr>
        <w:t>万元建设期一年以上（含）的</w:t>
      </w:r>
      <w:proofErr w:type="gramStart"/>
      <w:r>
        <w:rPr>
          <w:rFonts w:ascii="仿宋" w:eastAsia="仿宋" w:hAnsi="仿宋" w:cs="仿宋" w:hint="eastAsia"/>
          <w:color w:val="000000"/>
          <w:sz w:val="32"/>
          <w:szCs w:val="32"/>
        </w:rPr>
        <w:t>重大文旅建设项目</w:t>
      </w:r>
      <w:proofErr w:type="gramEnd"/>
      <w:r>
        <w:rPr>
          <w:rFonts w:ascii="仿宋" w:eastAsia="仿宋" w:hAnsi="仿宋" w:cs="仿宋" w:hint="eastAsia"/>
          <w:color w:val="000000"/>
          <w:sz w:val="32"/>
          <w:szCs w:val="32"/>
        </w:rPr>
        <w:t>给予不超过实际投资额</w:t>
      </w:r>
      <w:r>
        <w:rPr>
          <w:rFonts w:ascii="仿宋" w:eastAsia="仿宋" w:hAnsi="仿宋" w:cs="仿宋"/>
          <w:color w:val="000000"/>
          <w:sz w:val="32"/>
          <w:szCs w:val="32"/>
        </w:rPr>
        <w:t>20%</w:t>
      </w:r>
      <w:r>
        <w:rPr>
          <w:rFonts w:ascii="仿宋" w:eastAsia="仿宋" w:hAnsi="仿宋" w:cs="仿宋" w:hint="eastAsia"/>
          <w:color w:val="000000"/>
          <w:sz w:val="32"/>
          <w:szCs w:val="32"/>
        </w:rPr>
        <w:t>的补助，单个项目最高补助不超过3</w:t>
      </w:r>
      <w:r>
        <w:rPr>
          <w:rFonts w:ascii="仿宋" w:eastAsia="仿宋" w:hAnsi="仿宋" w:cs="仿宋"/>
          <w:color w:val="000000"/>
          <w:sz w:val="32"/>
          <w:szCs w:val="32"/>
        </w:rPr>
        <w:t>00</w:t>
      </w:r>
      <w:r>
        <w:rPr>
          <w:rFonts w:ascii="仿宋" w:eastAsia="仿宋" w:hAnsi="仿宋" w:cs="仿宋" w:hint="eastAsia"/>
          <w:color w:val="000000"/>
          <w:sz w:val="32"/>
          <w:szCs w:val="32"/>
        </w:rPr>
        <w:t>万元。</w:t>
      </w:r>
    </w:p>
    <w:p w:rsidR="00D71721" w:rsidRDefault="009F3DCD" w:rsidP="00D71721">
      <w:pPr>
        <w:widowControl/>
        <w:shd w:val="clear" w:color="auto" w:fill="FFFFFF"/>
        <w:spacing w:line="540" w:lineRule="exact"/>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t>3</w:t>
      </w:r>
      <w:r w:rsidR="00CE6E96">
        <w:rPr>
          <w:rFonts w:ascii="仿宋" w:eastAsia="仿宋" w:hAnsi="仿宋" w:cs="仿宋" w:hint="eastAsia"/>
          <w:color w:val="000000"/>
          <w:sz w:val="32"/>
          <w:szCs w:val="32"/>
        </w:rPr>
        <w:t>.</w:t>
      </w:r>
      <w:r>
        <w:rPr>
          <w:rFonts w:ascii="仿宋" w:eastAsia="仿宋" w:hAnsi="仿宋" w:cs="仿宋" w:hint="eastAsia"/>
          <w:color w:val="000000"/>
          <w:sz w:val="32"/>
          <w:szCs w:val="32"/>
        </w:rPr>
        <w:t>“微改造、精提升”建设项目。对投资额高于</w:t>
      </w:r>
      <w:r>
        <w:rPr>
          <w:rFonts w:ascii="仿宋" w:eastAsia="仿宋" w:hAnsi="仿宋" w:cs="仿宋"/>
          <w:color w:val="000000"/>
          <w:sz w:val="32"/>
          <w:szCs w:val="32"/>
        </w:rPr>
        <w:t>100</w:t>
      </w:r>
      <w:r>
        <w:rPr>
          <w:rFonts w:ascii="仿宋" w:eastAsia="仿宋" w:hAnsi="仿宋" w:cs="仿宋" w:hint="eastAsia"/>
          <w:color w:val="000000"/>
          <w:sz w:val="32"/>
          <w:szCs w:val="32"/>
        </w:rPr>
        <w:t>万元低于</w:t>
      </w:r>
      <w:r>
        <w:rPr>
          <w:rFonts w:ascii="仿宋" w:eastAsia="仿宋" w:hAnsi="仿宋" w:cs="仿宋"/>
          <w:color w:val="000000"/>
          <w:sz w:val="32"/>
          <w:szCs w:val="32"/>
        </w:rPr>
        <w:t>1000</w:t>
      </w:r>
      <w:r>
        <w:rPr>
          <w:rFonts w:ascii="仿宋" w:eastAsia="仿宋" w:hAnsi="仿宋" w:cs="仿宋" w:hint="eastAsia"/>
          <w:color w:val="000000"/>
          <w:sz w:val="32"/>
          <w:szCs w:val="32"/>
        </w:rPr>
        <w:t>万元的项目 ，给予不超过实际投资额</w:t>
      </w:r>
      <w:r>
        <w:rPr>
          <w:rFonts w:ascii="仿宋" w:eastAsia="仿宋" w:hAnsi="仿宋" w:cs="仿宋"/>
          <w:color w:val="000000"/>
          <w:sz w:val="32"/>
          <w:szCs w:val="32"/>
        </w:rPr>
        <w:t>30%</w:t>
      </w:r>
      <w:r>
        <w:rPr>
          <w:rFonts w:ascii="仿宋" w:eastAsia="仿宋" w:hAnsi="仿宋" w:cs="仿宋" w:hint="eastAsia"/>
          <w:color w:val="000000"/>
          <w:sz w:val="32"/>
          <w:szCs w:val="32"/>
        </w:rPr>
        <w:t>的补助，单个项目最高补助不超过</w:t>
      </w:r>
      <w:r>
        <w:rPr>
          <w:rFonts w:ascii="仿宋" w:eastAsia="仿宋" w:hAnsi="仿宋" w:cs="仿宋"/>
          <w:color w:val="000000"/>
          <w:sz w:val="32"/>
          <w:szCs w:val="32"/>
        </w:rPr>
        <w:t>100</w:t>
      </w:r>
      <w:r>
        <w:rPr>
          <w:rFonts w:ascii="仿宋" w:eastAsia="仿宋" w:hAnsi="仿宋" w:cs="仿宋" w:hint="eastAsia"/>
          <w:color w:val="000000"/>
          <w:sz w:val="32"/>
          <w:szCs w:val="32"/>
        </w:rPr>
        <w:t>万元。</w:t>
      </w:r>
    </w:p>
    <w:p w:rsidR="00421A93" w:rsidRDefault="009F3DCD" w:rsidP="00D71721">
      <w:pPr>
        <w:widowControl/>
        <w:shd w:val="clear" w:color="auto" w:fill="FFFFFF"/>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4</w:t>
      </w:r>
      <w:r w:rsidR="00CE6E96">
        <w:rPr>
          <w:rFonts w:ascii="仿宋" w:eastAsia="仿宋" w:hAnsi="仿宋" w:cs="仿宋" w:hint="eastAsia"/>
          <w:sz w:val="32"/>
          <w:szCs w:val="32"/>
        </w:rPr>
        <w:t>.</w:t>
      </w:r>
      <w:r>
        <w:rPr>
          <w:rFonts w:ascii="仿宋" w:eastAsia="仿宋" w:hAnsi="仿宋" w:cs="仿宋" w:hint="eastAsia"/>
          <w:sz w:val="32"/>
          <w:szCs w:val="32"/>
        </w:rPr>
        <w:t>旅游驿站</w:t>
      </w:r>
      <w:r>
        <w:rPr>
          <w:rFonts w:ascii="仿宋" w:eastAsia="仿宋" w:hAnsi="仿宋" w:cs="仿宋" w:hint="eastAsia"/>
          <w:sz w:val="30"/>
          <w:szCs w:val="30"/>
        </w:rPr>
        <w:t>建设。</w:t>
      </w:r>
      <w:r>
        <w:rPr>
          <w:rFonts w:ascii="仿宋" w:eastAsia="仿宋" w:hAnsi="仿宋" w:cs="仿宋" w:hint="eastAsia"/>
          <w:sz w:val="32"/>
          <w:szCs w:val="32"/>
        </w:rPr>
        <w:t>新建或提升改造旅游驿站</w:t>
      </w:r>
      <w:r w:rsidR="00E02C58" w:rsidRPr="00F61BAE">
        <w:rPr>
          <w:rFonts w:ascii="仿宋" w:eastAsia="仿宋" w:hAnsi="仿宋" w:cs="仿宋" w:hint="eastAsia"/>
          <w:sz w:val="32"/>
          <w:szCs w:val="32"/>
        </w:rPr>
        <w:t>、旅游厕所</w:t>
      </w:r>
      <w:r>
        <w:rPr>
          <w:rFonts w:ascii="仿宋" w:eastAsia="仿宋" w:hAnsi="仿宋" w:cs="仿宋" w:hint="eastAsia"/>
          <w:sz w:val="32"/>
          <w:szCs w:val="32"/>
        </w:rPr>
        <w:t>，给予不超过实际投资金额</w:t>
      </w:r>
      <w:r>
        <w:rPr>
          <w:rFonts w:ascii="仿宋" w:eastAsia="仿宋" w:hAnsi="仿宋" w:cs="仿宋"/>
          <w:sz w:val="32"/>
          <w:szCs w:val="32"/>
        </w:rPr>
        <w:t>30%</w:t>
      </w:r>
      <w:r>
        <w:rPr>
          <w:rFonts w:ascii="仿宋" w:eastAsia="仿宋" w:hAnsi="仿宋" w:cs="仿宋" w:hint="eastAsia"/>
          <w:sz w:val="32"/>
          <w:szCs w:val="32"/>
        </w:rPr>
        <w:t>的补助，单个项目最高补助不超过5</w:t>
      </w:r>
      <w:r>
        <w:rPr>
          <w:rFonts w:ascii="仿宋" w:eastAsia="仿宋" w:hAnsi="仿宋" w:cs="仿宋"/>
          <w:sz w:val="32"/>
          <w:szCs w:val="32"/>
        </w:rPr>
        <w:t>0</w:t>
      </w:r>
      <w:r>
        <w:rPr>
          <w:rFonts w:ascii="仿宋" w:eastAsia="仿宋" w:hAnsi="仿宋" w:cs="仿宋" w:hint="eastAsia"/>
          <w:sz w:val="32"/>
          <w:szCs w:val="32"/>
        </w:rPr>
        <w:t>万元。</w:t>
      </w:r>
    </w:p>
    <w:p w:rsidR="00421A93" w:rsidRDefault="009F3DCD">
      <w:pPr>
        <w:adjustRightInd w:val="0"/>
        <w:snapToGrid w:val="0"/>
        <w:spacing w:line="54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（二）资源融合与消费促进。</w:t>
      </w:r>
    </w:p>
    <w:p w:rsidR="00421A93" w:rsidRDefault="009F3DCD">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CE6E96">
        <w:rPr>
          <w:rFonts w:ascii="仿宋" w:eastAsia="仿宋" w:hAnsi="仿宋" w:cs="仿宋" w:hint="eastAsia"/>
          <w:kern w:val="0"/>
          <w:sz w:val="32"/>
          <w:szCs w:val="32"/>
        </w:rPr>
        <w:t>.</w:t>
      </w:r>
      <w:r w:rsidR="00DD6D7D">
        <w:rPr>
          <w:rFonts w:ascii="仿宋" w:eastAsia="仿宋" w:hAnsi="仿宋" w:cs="仿宋" w:hint="eastAsia"/>
          <w:kern w:val="0"/>
          <w:sz w:val="32"/>
          <w:szCs w:val="32"/>
        </w:rPr>
        <w:t>培育城市演艺新空间。被评定为</w:t>
      </w:r>
      <w:r>
        <w:rPr>
          <w:rFonts w:ascii="仿宋" w:eastAsia="仿宋" w:hAnsi="仿宋" w:cs="仿宋" w:hint="eastAsia"/>
          <w:kern w:val="0"/>
          <w:sz w:val="32"/>
          <w:szCs w:val="32"/>
        </w:rPr>
        <w:t>市级</w:t>
      </w:r>
      <w:r w:rsidR="00DD6D7D">
        <w:rPr>
          <w:rFonts w:ascii="仿宋" w:eastAsia="仿宋" w:hAnsi="仿宋" w:cs="仿宋" w:hint="eastAsia"/>
          <w:kern w:val="0"/>
          <w:sz w:val="32"/>
          <w:szCs w:val="32"/>
        </w:rPr>
        <w:t>示范演艺新空间、金牌演艺新空间的，分别给予15万元、30万元一次性补助；被评定为城市艺舞台街头演艺示范项目的，给予10万元一次性补助。</w:t>
      </w:r>
    </w:p>
    <w:p w:rsidR="00403DA4" w:rsidRDefault="009F3DCD">
      <w:pPr>
        <w:adjustRightInd w:val="0"/>
        <w:snapToGrid w:val="0"/>
        <w:spacing w:line="540" w:lineRule="exact"/>
        <w:ind w:firstLineChars="200" w:firstLine="640"/>
        <w:rPr>
          <w:rFonts w:ascii="仿宋" w:eastAsia="仿宋" w:hAnsi="仿宋"/>
          <w:sz w:val="32"/>
          <w:szCs w:val="32"/>
        </w:rPr>
      </w:pPr>
      <w:r>
        <w:rPr>
          <w:rFonts w:ascii="仿宋" w:eastAsia="仿宋" w:hAnsi="仿宋" w:cs="仿宋" w:hint="eastAsia"/>
          <w:sz w:val="32"/>
          <w:szCs w:val="32"/>
        </w:rPr>
        <w:t>2</w:t>
      </w:r>
      <w:r w:rsidR="00CE6E96">
        <w:rPr>
          <w:rFonts w:ascii="仿宋" w:eastAsia="仿宋" w:hAnsi="仿宋" w:cs="仿宋" w:hint="eastAsia"/>
          <w:sz w:val="32"/>
          <w:szCs w:val="32"/>
        </w:rPr>
        <w:t>.</w:t>
      </w:r>
      <w:r>
        <w:rPr>
          <w:rFonts w:ascii="仿宋" w:eastAsia="仿宋" w:hAnsi="仿宋" w:cs="仿宋" w:hint="eastAsia"/>
          <w:sz w:val="32"/>
          <w:szCs w:val="32"/>
        </w:rPr>
        <w:t>提</w:t>
      </w:r>
      <w:proofErr w:type="gramStart"/>
      <w:r>
        <w:rPr>
          <w:rFonts w:ascii="仿宋" w:eastAsia="仿宋" w:hAnsi="仿宋" w:cs="仿宋" w:hint="eastAsia"/>
          <w:sz w:val="32"/>
          <w:szCs w:val="32"/>
        </w:rPr>
        <w:t>振文旅市场</w:t>
      </w:r>
      <w:proofErr w:type="gramEnd"/>
      <w:r>
        <w:rPr>
          <w:rFonts w:ascii="仿宋" w:eastAsia="仿宋" w:hAnsi="仿宋" w:cs="仿宋" w:hint="eastAsia"/>
          <w:sz w:val="32"/>
          <w:szCs w:val="32"/>
        </w:rPr>
        <w:t>促消费</w:t>
      </w:r>
      <w:r>
        <w:rPr>
          <w:rFonts w:ascii="仿宋" w:eastAsia="仿宋" w:hAnsi="仿宋" w:cs="仿宋" w:hint="eastAsia"/>
          <w:spacing w:val="-2"/>
          <w:sz w:val="32"/>
          <w:szCs w:val="32"/>
        </w:rPr>
        <w:t>。</w:t>
      </w:r>
      <w:r w:rsidR="0090545C" w:rsidRPr="0090545C">
        <w:rPr>
          <w:rFonts w:ascii="仿宋" w:eastAsia="仿宋" w:hAnsi="仿宋" w:cs="仿宋" w:hint="eastAsia"/>
          <w:spacing w:val="-2"/>
          <w:sz w:val="32"/>
          <w:szCs w:val="32"/>
        </w:rPr>
        <w:t>从2022年起对接待国内来杭过夜游客全市排名前50 名的旅行社给予补助，第1-10名，每家旅行社补助10万元，第11-30名，每家旅行社补助8万元，第31-50名，每家旅行社补助5</w:t>
      </w:r>
      <w:r w:rsidR="00014559">
        <w:rPr>
          <w:rFonts w:ascii="仿宋" w:eastAsia="仿宋" w:hAnsi="仿宋" w:cs="仿宋" w:hint="eastAsia"/>
          <w:spacing w:val="-2"/>
          <w:sz w:val="32"/>
          <w:szCs w:val="32"/>
        </w:rPr>
        <w:t>万元。已得到</w:t>
      </w:r>
      <w:proofErr w:type="gramStart"/>
      <w:r w:rsidR="00014559">
        <w:rPr>
          <w:rFonts w:ascii="仿宋" w:eastAsia="仿宋" w:hAnsi="仿宋" w:cs="仿宋" w:hint="eastAsia"/>
          <w:spacing w:val="-2"/>
          <w:sz w:val="32"/>
          <w:szCs w:val="32"/>
        </w:rPr>
        <w:t>省级资金</w:t>
      </w:r>
      <w:proofErr w:type="gramEnd"/>
      <w:r w:rsidR="00014559">
        <w:rPr>
          <w:rFonts w:ascii="仿宋" w:eastAsia="仿宋" w:hAnsi="仿宋" w:cs="仿宋" w:hint="eastAsia"/>
          <w:spacing w:val="-2"/>
          <w:sz w:val="32"/>
          <w:szCs w:val="32"/>
        </w:rPr>
        <w:t>补助的，高于市级补助标准则不再重复补助，</w:t>
      </w:r>
      <w:r w:rsidR="0090545C" w:rsidRPr="0090545C">
        <w:rPr>
          <w:rFonts w:ascii="仿宋" w:eastAsia="仿宋" w:hAnsi="仿宋" w:cs="仿宋" w:hint="eastAsia"/>
          <w:spacing w:val="-2"/>
          <w:sz w:val="32"/>
          <w:szCs w:val="32"/>
        </w:rPr>
        <w:t>低于市级补助标准的，给予差额补助</w:t>
      </w:r>
      <w:r w:rsidR="00E02C58">
        <w:rPr>
          <w:rFonts w:ascii="仿宋" w:eastAsia="仿宋" w:hAnsi="仿宋" w:cs="仿宋" w:hint="eastAsia"/>
          <w:spacing w:val="-2"/>
          <w:sz w:val="32"/>
          <w:szCs w:val="32"/>
        </w:rPr>
        <w:t>。</w:t>
      </w:r>
      <w:r>
        <w:rPr>
          <w:rFonts w:ascii="仿宋" w:eastAsia="仿宋" w:hAnsi="仿宋" w:hint="eastAsia"/>
          <w:sz w:val="32"/>
          <w:szCs w:val="32"/>
        </w:rPr>
        <w:t>对旅行社招徕接待来杭过夜的港澳台地区游客，住宿1晚的按10元/人·天补助；住宿2晚的按15元/人·天补助；住宿3晚及以上的按20元/人·天补助；对旅行社招徕接待来杭过夜外国游客的，住宿1晚的按20元/人·天补助；住宿2晚的按30元/人·天补助；住宿3晚及以上的按40元/人·天补助。</w:t>
      </w:r>
      <w:r w:rsidR="00754ECE">
        <w:rPr>
          <w:rFonts w:ascii="仿宋" w:eastAsia="仿宋" w:hAnsi="仿宋" w:hint="eastAsia"/>
          <w:sz w:val="32"/>
          <w:szCs w:val="32"/>
        </w:rPr>
        <w:t>接待境内外游客来杭过夜补助，</w:t>
      </w:r>
      <w:r w:rsidR="00754ECE" w:rsidRPr="00754ECE">
        <w:rPr>
          <w:rFonts w:ascii="仿宋" w:eastAsia="仿宋" w:hAnsi="仿宋" w:hint="eastAsia"/>
          <w:sz w:val="32"/>
          <w:szCs w:val="32"/>
        </w:rPr>
        <w:t>在杭州市主城区范围内登记纳税的旅行社按上述标准全额进行补助，在萧山区、余杭区、富阳区、临安区、桐庐县、淳安县、建德市登记纳税的旅行社按上述标准的30%进行补助。</w:t>
      </w:r>
    </w:p>
    <w:p w:rsidR="00421A93" w:rsidRDefault="00403DA4">
      <w:pPr>
        <w:adjustRightInd w:val="0"/>
        <w:snapToGrid w:val="0"/>
        <w:spacing w:line="540" w:lineRule="exact"/>
        <w:ind w:firstLineChars="200" w:firstLine="640"/>
        <w:rPr>
          <w:rFonts w:ascii="仿宋" w:eastAsia="仿宋" w:hAnsi="仿宋" w:cs="仿宋"/>
          <w:sz w:val="32"/>
          <w:szCs w:val="32"/>
        </w:rPr>
      </w:pPr>
      <w:r>
        <w:rPr>
          <w:rFonts w:ascii="仿宋" w:eastAsia="仿宋" w:hAnsi="仿宋" w:hint="eastAsia"/>
          <w:sz w:val="32"/>
          <w:szCs w:val="32"/>
        </w:rPr>
        <w:t>3</w:t>
      </w:r>
      <w:r w:rsidR="00CE6E96">
        <w:rPr>
          <w:rFonts w:ascii="仿宋" w:eastAsia="仿宋" w:hAnsi="仿宋" w:hint="eastAsia"/>
          <w:sz w:val="32"/>
          <w:szCs w:val="32"/>
        </w:rPr>
        <w:t>.</w:t>
      </w:r>
      <w:r w:rsidRPr="00403DA4">
        <w:rPr>
          <w:rFonts w:ascii="仿宋" w:eastAsia="仿宋" w:hAnsi="仿宋" w:hint="eastAsia"/>
          <w:sz w:val="32"/>
          <w:szCs w:val="32"/>
        </w:rPr>
        <w:t>推动旅行社转型升级</w:t>
      </w:r>
      <w:r>
        <w:rPr>
          <w:rFonts w:ascii="仿宋" w:eastAsia="仿宋" w:hAnsi="仿宋" w:hint="eastAsia"/>
          <w:sz w:val="32"/>
          <w:szCs w:val="32"/>
        </w:rPr>
        <w:t>。</w:t>
      </w:r>
      <w:r w:rsidR="009F3DCD">
        <w:rPr>
          <w:rFonts w:ascii="仿宋" w:eastAsia="仿宋" w:hAnsi="仿宋" w:cs="仿宋" w:hint="eastAsia"/>
          <w:sz w:val="32"/>
          <w:szCs w:val="32"/>
        </w:rPr>
        <w:t>对新评定为四星（</w:t>
      </w:r>
      <w:r w:rsidR="009F3DCD">
        <w:rPr>
          <w:rFonts w:ascii="仿宋" w:eastAsia="仿宋" w:hAnsi="仿宋" w:cs="仿宋"/>
          <w:sz w:val="32"/>
          <w:szCs w:val="32"/>
        </w:rPr>
        <w:t>4A</w:t>
      </w:r>
      <w:r w:rsidR="009F3DCD">
        <w:rPr>
          <w:rFonts w:ascii="仿宋" w:eastAsia="仿宋" w:hAnsi="仿宋" w:cs="仿宋" w:hint="eastAsia"/>
          <w:sz w:val="32"/>
          <w:szCs w:val="32"/>
        </w:rPr>
        <w:t>）、五星（</w:t>
      </w:r>
      <w:r w:rsidR="009F3DCD">
        <w:rPr>
          <w:rFonts w:ascii="仿宋" w:eastAsia="仿宋" w:hAnsi="仿宋" w:cs="仿宋"/>
          <w:sz w:val="32"/>
          <w:szCs w:val="32"/>
        </w:rPr>
        <w:t>5A</w:t>
      </w:r>
      <w:r w:rsidR="009F3DCD">
        <w:rPr>
          <w:rFonts w:ascii="仿宋" w:eastAsia="仿宋" w:hAnsi="仿宋" w:cs="仿宋" w:hint="eastAsia"/>
          <w:sz w:val="32"/>
          <w:szCs w:val="32"/>
        </w:rPr>
        <w:t>）级旅行社，分别给予</w:t>
      </w:r>
      <w:r w:rsidR="009F3DCD">
        <w:rPr>
          <w:rFonts w:ascii="仿宋" w:eastAsia="仿宋" w:hAnsi="仿宋" w:cs="仿宋"/>
          <w:sz w:val="32"/>
          <w:szCs w:val="32"/>
        </w:rPr>
        <w:t>10</w:t>
      </w:r>
      <w:r w:rsidR="009F3DCD">
        <w:rPr>
          <w:rFonts w:ascii="仿宋" w:eastAsia="仿宋" w:hAnsi="仿宋" w:cs="仿宋" w:hint="eastAsia"/>
          <w:sz w:val="32"/>
          <w:szCs w:val="32"/>
        </w:rPr>
        <w:t>万元、</w:t>
      </w:r>
      <w:r w:rsidR="009F3DCD">
        <w:rPr>
          <w:rFonts w:ascii="仿宋" w:eastAsia="仿宋" w:hAnsi="仿宋" w:cs="仿宋"/>
          <w:sz w:val="32"/>
          <w:szCs w:val="32"/>
        </w:rPr>
        <w:t>15</w:t>
      </w:r>
      <w:r w:rsidR="009F3DCD">
        <w:rPr>
          <w:rFonts w:ascii="仿宋" w:eastAsia="仿宋" w:hAnsi="仿宋" w:cs="仿宋" w:hint="eastAsia"/>
          <w:sz w:val="32"/>
          <w:szCs w:val="32"/>
        </w:rPr>
        <w:t>万元的一次性补助。</w:t>
      </w:r>
    </w:p>
    <w:p w:rsidR="00421A93" w:rsidRDefault="009F3DCD">
      <w:pPr>
        <w:widowControl/>
        <w:shd w:val="clear" w:color="auto" w:fill="FFFFFF"/>
        <w:spacing w:line="540" w:lineRule="exact"/>
        <w:ind w:firstLineChars="200" w:firstLine="640"/>
        <w:jc w:val="left"/>
        <w:rPr>
          <w:rFonts w:ascii="仿宋" w:eastAsia="仿宋" w:hAnsi="仿宋"/>
          <w:kern w:val="0"/>
          <w:sz w:val="32"/>
          <w:szCs w:val="32"/>
        </w:rPr>
      </w:pPr>
      <w:r>
        <w:rPr>
          <w:rFonts w:ascii="仿宋" w:eastAsia="仿宋" w:hAnsi="仿宋" w:cs="仿宋" w:hint="eastAsia"/>
          <w:kern w:val="0"/>
          <w:sz w:val="32"/>
          <w:szCs w:val="32"/>
        </w:rPr>
        <w:lastRenderedPageBreak/>
        <w:t>（三）高质量公共服务保障。</w:t>
      </w:r>
    </w:p>
    <w:p w:rsidR="00421A93" w:rsidRDefault="009F3DCD">
      <w:pPr>
        <w:spacing w:line="540" w:lineRule="exact"/>
        <w:ind w:firstLine="660"/>
        <w:rPr>
          <w:rFonts w:ascii="仿宋" w:eastAsia="仿宋" w:hAnsi="仿宋"/>
        </w:rPr>
      </w:pPr>
      <w:r>
        <w:rPr>
          <w:rFonts w:ascii="仿宋" w:eastAsia="仿宋" w:hAnsi="仿宋" w:cs="仿宋" w:hint="eastAsia"/>
          <w:sz w:val="32"/>
          <w:szCs w:val="32"/>
        </w:rPr>
        <w:t>1</w:t>
      </w:r>
      <w:r w:rsidR="00CE6E96">
        <w:rPr>
          <w:rFonts w:ascii="仿宋" w:eastAsia="仿宋" w:hAnsi="仿宋" w:cs="仿宋" w:hint="eastAsia"/>
          <w:sz w:val="32"/>
          <w:szCs w:val="32"/>
        </w:rPr>
        <w:t>.</w:t>
      </w:r>
      <w:r>
        <w:rPr>
          <w:rFonts w:ascii="仿宋" w:eastAsia="仿宋" w:hAnsi="仿宋" w:cs="仿宋" w:hint="eastAsia"/>
          <w:sz w:val="32"/>
          <w:szCs w:val="32"/>
        </w:rPr>
        <w:t>公共</w:t>
      </w:r>
      <w:proofErr w:type="gramStart"/>
      <w:r>
        <w:rPr>
          <w:rFonts w:ascii="仿宋" w:eastAsia="仿宋" w:hAnsi="仿宋" w:cs="仿宋" w:hint="eastAsia"/>
          <w:sz w:val="32"/>
          <w:szCs w:val="32"/>
        </w:rPr>
        <w:t>文</w:t>
      </w:r>
      <w:r w:rsidR="003513D2">
        <w:rPr>
          <w:rFonts w:ascii="仿宋" w:eastAsia="仿宋" w:hAnsi="仿宋" w:cs="仿宋" w:hint="eastAsia"/>
          <w:sz w:val="32"/>
          <w:szCs w:val="32"/>
        </w:rPr>
        <w:t>旅</w:t>
      </w:r>
      <w:r w:rsidR="00E76645">
        <w:rPr>
          <w:rFonts w:ascii="仿宋" w:eastAsia="仿宋" w:hAnsi="仿宋" w:cs="仿宋" w:hint="eastAsia"/>
          <w:sz w:val="32"/>
          <w:szCs w:val="32"/>
        </w:rPr>
        <w:t>服务</w:t>
      </w:r>
      <w:proofErr w:type="gramEnd"/>
      <w:r w:rsidR="00E76645">
        <w:rPr>
          <w:rFonts w:ascii="仿宋" w:eastAsia="仿宋" w:hAnsi="仿宋" w:cs="仿宋" w:hint="eastAsia"/>
          <w:sz w:val="32"/>
          <w:szCs w:val="32"/>
        </w:rPr>
        <w:t>体系建设。对全市加快构建高质量、现代化基本</w:t>
      </w:r>
      <w:r>
        <w:rPr>
          <w:rFonts w:ascii="仿宋" w:eastAsia="仿宋" w:hAnsi="仿宋" w:cs="仿宋" w:hint="eastAsia"/>
          <w:sz w:val="32"/>
          <w:szCs w:val="32"/>
        </w:rPr>
        <w:t>公共文化</w:t>
      </w:r>
      <w:r w:rsidR="003513D2">
        <w:rPr>
          <w:rFonts w:ascii="仿宋" w:eastAsia="仿宋" w:hAnsi="仿宋" w:cs="仿宋" w:hint="eastAsia"/>
          <w:sz w:val="32"/>
          <w:szCs w:val="32"/>
        </w:rPr>
        <w:t>和旅游</w:t>
      </w:r>
      <w:r>
        <w:rPr>
          <w:rFonts w:ascii="仿宋" w:eastAsia="仿宋" w:hAnsi="仿宋" w:cs="仿宋" w:hint="eastAsia"/>
          <w:sz w:val="32"/>
          <w:szCs w:val="32"/>
        </w:rPr>
        <w:t>服务体系建设按因素法补助。</w:t>
      </w:r>
    </w:p>
    <w:p w:rsidR="00421A93" w:rsidRDefault="009F3DCD">
      <w:pPr>
        <w:spacing w:line="540" w:lineRule="exact"/>
        <w:ind w:firstLine="660"/>
        <w:rPr>
          <w:rFonts w:ascii="仿宋" w:eastAsia="仿宋" w:hAnsi="仿宋"/>
        </w:rPr>
      </w:pPr>
      <w:r>
        <w:rPr>
          <w:rFonts w:ascii="仿宋" w:eastAsia="仿宋" w:hAnsi="仿宋" w:cs="仿宋" w:hint="eastAsia"/>
          <w:sz w:val="32"/>
          <w:szCs w:val="32"/>
        </w:rPr>
        <w:t>2</w:t>
      </w:r>
      <w:r w:rsidR="00CE6E96">
        <w:rPr>
          <w:rFonts w:ascii="仿宋" w:eastAsia="仿宋" w:hAnsi="仿宋" w:cs="仿宋" w:hint="eastAsia"/>
          <w:sz w:val="32"/>
          <w:szCs w:val="32"/>
        </w:rPr>
        <w:t>.</w:t>
      </w:r>
      <w:r w:rsidR="003513D2">
        <w:rPr>
          <w:rFonts w:ascii="仿宋" w:eastAsia="仿宋" w:hAnsi="仿宋" w:cs="仿宋" w:hint="eastAsia"/>
          <w:sz w:val="32"/>
          <w:szCs w:val="32"/>
        </w:rPr>
        <w:t>西湖景区周边核心区公共自行车</w:t>
      </w:r>
      <w:proofErr w:type="gramStart"/>
      <w:r w:rsidR="003513D2">
        <w:rPr>
          <w:rFonts w:ascii="仿宋" w:eastAsia="仿宋" w:hAnsi="仿宋" w:cs="仿宋" w:hint="eastAsia"/>
          <w:sz w:val="32"/>
          <w:szCs w:val="32"/>
        </w:rPr>
        <w:t>文旅咨询</w:t>
      </w:r>
      <w:proofErr w:type="gramEnd"/>
      <w:r w:rsidR="003513D2">
        <w:rPr>
          <w:rFonts w:ascii="仿宋" w:eastAsia="仿宋" w:hAnsi="仿宋" w:cs="仿宋" w:hint="eastAsia"/>
          <w:sz w:val="32"/>
          <w:szCs w:val="32"/>
        </w:rPr>
        <w:t>点补助</w:t>
      </w:r>
      <w:r w:rsidR="00A444A9">
        <w:rPr>
          <w:rFonts w:ascii="仿宋" w:eastAsia="仿宋" w:hAnsi="仿宋" w:cs="仿宋" w:hint="eastAsia"/>
          <w:sz w:val="32"/>
          <w:szCs w:val="32"/>
        </w:rPr>
        <w:t>。</w:t>
      </w:r>
      <w:r>
        <w:rPr>
          <w:rFonts w:ascii="仿宋" w:eastAsia="仿宋" w:hAnsi="仿宋" w:cs="仿宋" w:hint="eastAsia"/>
          <w:sz w:val="32"/>
          <w:szCs w:val="32"/>
        </w:rPr>
        <w:t>对西湖景区周边核心区</w:t>
      </w:r>
      <w:r w:rsidR="00D71721">
        <w:rPr>
          <w:rFonts w:ascii="仿宋" w:eastAsia="仿宋" w:hAnsi="仿宋" w:cs="仿宋" w:hint="eastAsia"/>
          <w:sz w:val="32"/>
          <w:szCs w:val="32"/>
        </w:rPr>
        <w:t>公共自行车</w:t>
      </w:r>
      <w:proofErr w:type="gramStart"/>
      <w:r>
        <w:rPr>
          <w:rFonts w:ascii="仿宋" w:eastAsia="仿宋" w:hAnsi="仿宋" w:cs="仿宋" w:hint="eastAsia"/>
          <w:sz w:val="32"/>
          <w:szCs w:val="32"/>
        </w:rPr>
        <w:t>文旅咨询点按照</w:t>
      </w:r>
      <w:proofErr w:type="gramEnd"/>
      <w:r>
        <w:rPr>
          <w:rFonts w:ascii="仿宋" w:eastAsia="仿宋" w:hAnsi="仿宋" w:cs="仿宋" w:hint="eastAsia"/>
          <w:sz w:val="32"/>
          <w:szCs w:val="32"/>
        </w:rPr>
        <w:t>每个点每年</w:t>
      </w:r>
      <w:r w:rsidR="00D71721" w:rsidRPr="00D71721">
        <w:rPr>
          <w:rFonts w:ascii="仿宋" w:eastAsia="仿宋" w:hAnsi="仿宋" w:cs="仿宋" w:hint="eastAsia"/>
          <w:sz w:val="32"/>
          <w:szCs w:val="32"/>
        </w:rPr>
        <w:t>7</w:t>
      </w:r>
      <w:r>
        <w:rPr>
          <w:rFonts w:ascii="仿宋" w:eastAsia="仿宋" w:hAnsi="仿宋" w:cs="仿宋" w:hint="eastAsia"/>
          <w:sz w:val="32"/>
          <w:szCs w:val="32"/>
        </w:rPr>
        <w:t>万元标准给予补助。</w:t>
      </w:r>
    </w:p>
    <w:p w:rsidR="00421A93" w:rsidRDefault="009F3DCD">
      <w:pPr>
        <w:spacing w:line="540" w:lineRule="exact"/>
        <w:rPr>
          <w:rFonts w:ascii="仿宋" w:eastAsia="仿宋" w:hAnsi="仿宋" w:cs="仿宋"/>
          <w:color w:val="FF0000"/>
          <w:sz w:val="32"/>
          <w:szCs w:val="32"/>
        </w:rPr>
      </w:pPr>
      <w:r>
        <w:rPr>
          <w:rFonts w:ascii="仿宋" w:eastAsia="仿宋" w:hAnsi="仿宋" w:cs="仿宋"/>
          <w:sz w:val="32"/>
          <w:szCs w:val="32"/>
        </w:rPr>
        <w:t xml:space="preserve">    </w:t>
      </w:r>
      <w:r w:rsidR="00D71721">
        <w:rPr>
          <w:rFonts w:ascii="仿宋" w:eastAsia="仿宋" w:hAnsi="仿宋" w:cs="仿宋" w:hint="eastAsia"/>
          <w:sz w:val="32"/>
          <w:szCs w:val="32"/>
        </w:rPr>
        <w:t>3</w:t>
      </w:r>
      <w:r w:rsidR="00CE6E96">
        <w:rPr>
          <w:rFonts w:ascii="仿宋" w:eastAsia="仿宋" w:hAnsi="仿宋" w:cs="仿宋" w:hint="eastAsia"/>
          <w:sz w:val="32"/>
          <w:szCs w:val="32"/>
        </w:rPr>
        <w:t>.</w:t>
      </w:r>
      <w:r>
        <w:rPr>
          <w:rFonts w:ascii="仿宋" w:eastAsia="仿宋" w:hAnsi="仿宋" w:cs="仿宋" w:hint="eastAsia"/>
          <w:sz w:val="32"/>
          <w:szCs w:val="32"/>
        </w:rPr>
        <w:t>旅游集散换乘和“</w:t>
      </w:r>
      <w:r>
        <w:rPr>
          <w:rFonts w:ascii="仿宋" w:eastAsia="仿宋" w:hAnsi="仿宋" w:cs="仿宋"/>
          <w:sz w:val="32"/>
          <w:szCs w:val="32"/>
        </w:rPr>
        <w:t>96123</w:t>
      </w:r>
      <w:r>
        <w:rPr>
          <w:rFonts w:ascii="仿宋" w:eastAsia="仿宋" w:hAnsi="仿宋" w:cs="仿宋" w:hint="eastAsia"/>
          <w:sz w:val="32"/>
          <w:szCs w:val="32"/>
        </w:rPr>
        <w:t>”旅游热线服务。旅游集散换乘按全年换乘</w:t>
      </w:r>
      <w:r>
        <w:rPr>
          <w:rFonts w:ascii="仿宋" w:eastAsia="仿宋" w:hAnsi="仿宋" w:cs="仿宋"/>
          <w:sz w:val="32"/>
          <w:szCs w:val="32"/>
        </w:rPr>
        <w:t>110</w:t>
      </w:r>
      <w:r w:rsidR="0065155F">
        <w:rPr>
          <w:rFonts w:ascii="仿宋" w:eastAsia="仿宋" w:hAnsi="仿宋" w:cs="仿宋" w:hint="eastAsia"/>
          <w:sz w:val="32"/>
          <w:szCs w:val="32"/>
        </w:rPr>
        <w:t>天</w:t>
      </w:r>
      <w:r>
        <w:rPr>
          <w:rFonts w:ascii="仿宋" w:eastAsia="仿宋" w:hAnsi="仿宋" w:cs="仿宋" w:hint="eastAsia"/>
          <w:sz w:val="32"/>
          <w:szCs w:val="32"/>
        </w:rPr>
        <w:t>、换乘车辆</w:t>
      </w:r>
      <w:r>
        <w:rPr>
          <w:rFonts w:ascii="仿宋" w:eastAsia="仿宋" w:hAnsi="仿宋" w:cs="仿宋"/>
          <w:sz w:val="32"/>
          <w:szCs w:val="32"/>
        </w:rPr>
        <w:t>10</w:t>
      </w:r>
      <w:r>
        <w:rPr>
          <w:rFonts w:ascii="仿宋" w:eastAsia="仿宋" w:hAnsi="仿宋" w:cs="仿宋" w:hint="eastAsia"/>
          <w:sz w:val="32"/>
          <w:szCs w:val="32"/>
        </w:rPr>
        <w:t>万辆，接待换乘游客</w:t>
      </w:r>
      <w:r>
        <w:rPr>
          <w:rFonts w:ascii="仿宋" w:eastAsia="仿宋" w:hAnsi="仿宋" w:cs="仿宋"/>
          <w:sz w:val="32"/>
          <w:szCs w:val="32"/>
        </w:rPr>
        <w:t>20</w:t>
      </w:r>
      <w:r>
        <w:rPr>
          <w:rFonts w:ascii="仿宋" w:eastAsia="仿宋" w:hAnsi="仿宋" w:cs="仿宋" w:hint="eastAsia"/>
          <w:sz w:val="32"/>
          <w:szCs w:val="32"/>
        </w:rPr>
        <w:t>万人以上</w:t>
      </w:r>
      <w:r>
        <w:rPr>
          <w:rFonts w:ascii="仿宋" w:eastAsia="仿宋" w:hAnsi="仿宋" w:cs="仿宋"/>
          <w:sz w:val="32"/>
          <w:szCs w:val="32"/>
        </w:rPr>
        <w:t>,</w:t>
      </w:r>
      <w:r>
        <w:rPr>
          <w:rFonts w:ascii="仿宋" w:eastAsia="仿宋" w:hAnsi="仿宋" w:cs="仿宋" w:hint="eastAsia"/>
          <w:sz w:val="32"/>
          <w:szCs w:val="32"/>
        </w:rPr>
        <w:t>给予</w:t>
      </w:r>
      <w:r>
        <w:rPr>
          <w:rFonts w:ascii="仿宋" w:eastAsia="仿宋" w:hAnsi="仿宋" w:cs="仿宋"/>
          <w:sz w:val="32"/>
          <w:szCs w:val="32"/>
        </w:rPr>
        <w:t>260</w:t>
      </w:r>
      <w:r>
        <w:rPr>
          <w:rFonts w:ascii="仿宋" w:eastAsia="仿宋" w:hAnsi="仿宋" w:cs="仿宋" w:hint="eastAsia"/>
          <w:sz w:val="32"/>
          <w:szCs w:val="32"/>
        </w:rPr>
        <w:t>万元一次性补助，“</w:t>
      </w:r>
      <w:r>
        <w:rPr>
          <w:rFonts w:ascii="仿宋" w:eastAsia="仿宋" w:hAnsi="仿宋" w:cs="仿宋"/>
          <w:sz w:val="32"/>
          <w:szCs w:val="32"/>
        </w:rPr>
        <w:t>96123</w:t>
      </w:r>
      <w:r>
        <w:rPr>
          <w:rFonts w:ascii="仿宋" w:eastAsia="仿宋" w:hAnsi="仿宋" w:cs="仿宋" w:hint="eastAsia"/>
          <w:sz w:val="32"/>
          <w:szCs w:val="32"/>
        </w:rPr>
        <w:t>”服务热线全年保持</w:t>
      </w:r>
      <w:r>
        <w:rPr>
          <w:rFonts w:ascii="仿宋" w:eastAsia="仿宋" w:hAnsi="仿宋" w:cs="仿宋"/>
          <w:sz w:val="32"/>
          <w:szCs w:val="32"/>
        </w:rPr>
        <w:t>24</w:t>
      </w:r>
      <w:r>
        <w:rPr>
          <w:rFonts w:ascii="仿宋" w:eastAsia="仿宋" w:hAnsi="仿宋" w:cs="仿宋" w:hint="eastAsia"/>
          <w:sz w:val="32"/>
          <w:szCs w:val="32"/>
        </w:rPr>
        <w:t>小时服务，旅游咨询处理率</w:t>
      </w:r>
      <w:r>
        <w:rPr>
          <w:rFonts w:ascii="仿宋" w:eastAsia="仿宋" w:hAnsi="仿宋" w:cs="仿宋"/>
          <w:sz w:val="32"/>
          <w:szCs w:val="32"/>
        </w:rPr>
        <w:t>98%</w:t>
      </w:r>
      <w:r w:rsidR="0065155F">
        <w:rPr>
          <w:rFonts w:ascii="仿宋" w:eastAsia="仿宋" w:hAnsi="仿宋" w:cs="仿宋" w:hint="eastAsia"/>
          <w:sz w:val="32"/>
          <w:szCs w:val="32"/>
        </w:rPr>
        <w:t>以上</w:t>
      </w:r>
      <w:r>
        <w:rPr>
          <w:rFonts w:ascii="仿宋" w:eastAsia="仿宋" w:hAnsi="仿宋" w:cs="仿宋" w:hint="eastAsia"/>
          <w:sz w:val="32"/>
          <w:szCs w:val="32"/>
        </w:rPr>
        <w:t>，旅游投诉转交率</w:t>
      </w:r>
      <w:r>
        <w:rPr>
          <w:rFonts w:ascii="仿宋" w:eastAsia="仿宋" w:hAnsi="仿宋" w:cs="仿宋"/>
          <w:sz w:val="32"/>
          <w:szCs w:val="32"/>
        </w:rPr>
        <w:t>98%</w:t>
      </w:r>
      <w:r>
        <w:rPr>
          <w:rFonts w:ascii="仿宋" w:eastAsia="仿宋" w:hAnsi="仿宋" w:cs="仿宋" w:hint="eastAsia"/>
          <w:sz w:val="32"/>
          <w:szCs w:val="32"/>
        </w:rPr>
        <w:t>以上，给予</w:t>
      </w:r>
      <w:r>
        <w:rPr>
          <w:rFonts w:ascii="仿宋" w:eastAsia="仿宋" w:hAnsi="仿宋" w:cs="仿宋"/>
          <w:sz w:val="32"/>
          <w:szCs w:val="32"/>
        </w:rPr>
        <w:t>100</w:t>
      </w:r>
      <w:r>
        <w:rPr>
          <w:rFonts w:ascii="仿宋" w:eastAsia="仿宋" w:hAnsi="仿宋" w:cs="仿宋" w:hint="eastAsia"/>
          <w:sz w:val="32"/>
          <w:szCs w:val="32"/>
        </w:rPr>
        <w:t>万元一次性补助。（“</w:t>
      </w:r>
      <w:r>
        <w:rPr>
          <w:rFonts w:ascii="仿宋" w:eastAsia="仿宋" w:hAnsi="仿宋" w:cs="仿宋"/>
          <w:sz w:val="32"/>
          <w:szCs w:val="32"/>
        </w:rPr>
        <w:t>96123</w:t>
      </w:r>
      <w:r>
        <w:rPr>
          <w:rFonts w:ascii="仿宋" w:eastAsia="仿宋" w:hAnsi="仿宋" w:cs="仿宋" w:hint="eastAsia"/>
          <w:sz w:val="32"/>
          <w:szCs w:val="32"/>
        </w:rPr>
        <w:t>”旅游热线2022年4月合并到“</w:t>
      </w:r>
      <w:r>
        <w:rPr>
          <w:rFonts w:ascii="仿宋" w:eastAsia="仿宋" w:hAnsi="仿宋" w:cs="仿宋"/>
          <w:sz w:val="32"/>
          <w:szCs w:val="32"/>
        </w:rPr>
        <w:t>12345</w:t>
      </w:r>
      <w:r>
        <w:rPr>
          <w:rFonts w:ascii="仿宋" w:eastAsia="仿宋" w:hAnsi="仿宋" w:cs="仿宋" w:hint="eastAsia"/>
          <w:sz w:val="32"/>
          <w:szCs w:val="32"/>
        </w:rPr>
        <w:t>”热线，不再予以补助）</w:t>
      </w:r>
      <w:r>
        <w:rPr>
          <w:rFonts w:ascii="仿宋" w:eastAsia="仿宋" w:hAnsi="仿宋" w:cs="仿宋"/>
          <w:color w:val="FF0000"/>
          <w:sz w:val="32"/>
          <w:szCs w:val="32"/>
        </w:rPr>
        <w:t xml:space="preserve"> </w:t>
      </w:r>
    </w:p>
    <w:p w:rsidR="00421A93" w:rsidRDefault="009F3DCD">
      <w:pPr>
        <w:widowControl/>
        <w:shd w:val="clear" w:color="auto" w:fill="FFFFFF"/>
        <w:spacing w:line="540" w:lineRule="exact"/>
        <w:ind w:firstLineChars="200" w:firstLine="640"/>
        <w:jc w:val="left"/>
        <w:rPr>
          <w:rFonts w:ascii="仿宋" w:eastAsia="仿宋" w:hAnsi="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（四）非物质文化遗产保护。</w:t>
      </w:r>
    </w:p>
    <w:p w:rsidR="00421A93" w:rsidRDefault="009F3DCD">
      <w:pPr>
        <w:adjustRightInd w:val="0"/>
        <w:snapToGrid w:val="0"/>
        <w:spacing w:line="540" w:lineRule="exact"/>
        <w:ind w:firstLineChars="200" w:firstLine="640"/>
        <w:rPr>
          <w:rFonts w:ascii="仿宋" w:eastAsia="仿宋" w:hAnsi="仿宋"/>
          <w:color w:val="000000"/>
          <w:sz w:val="32"/>
          <w:szCs w:val="32"/>
          <w:shd w:val="clear" w:color="auto" w:fill="FFFFFF"/>
        </w:rPr>
      </w:pPr>
      <w:r>
        <w:rPr>
          <w:rFonts w:ascii="仿宋" w:eastAsia="仿宋" w:hAnsi="仿宋" w:cs="仿宋"/>
          <w:color w:val="000000"/>
          <w:sz w:val="32"/>
          <w:szCs w:val="32"/>
          <w:shd w:val="clear" w:color="auto" w:fill="FFFFFF"/>
        </w:rPr>
        <w:t>1</w:t>
      </w:r>
      <w:r w:rsidR="00CE6E96">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市级非物质文化遗产代表性传承人。被评为市级非物质文化遗产代表性传承人，</w:t>
      </w:r>
      <w:r w:rsidR="00F112CF">
        <w:rPr>
          <w:rFonts w:ascii="仿宋" w:eastAsia="仿宋" w:hAnsi="仿宋" w:cs="仿宋" w:hint="eastAsia"/>
          <w:color w:val="000000"/>
          <w:sz w:val="32"/>
          <w:szCs w:val="32"/>
          <w:shd w:val="clear" w:color="auto" w:fill="FFFFFF"/>
        </w:rPr>
        <w:t>给予</w:t>
      </w:r>
      <w:r>
        <w:rPr>
          <w:rFonts w:ascii="仿宋" w:eastAsia="仿宋" w:hAnsi="仿宋" w:cs="仿宋" w:hint="eastAsia"/>
          <w:color w:val="000000"/>
          <w:sz w:val="32"/>
          <w:szCs w:val="32"/>
          <w:shd w:val="clear" w:color="auto" w:fill="FFFFFF"/>
        </w:rPr>
        <w:t>每人每年</w:t>
      </w:r>
      <w:r>
        <w:rPr>
          <w:rFonts w:ascii="仿宋" w:eastAsia="仿宋" w:hAnsi="仿宋" w:cs="仿宋"/>
          <w:color w:val="000000"/>
          <w:sz w:val="32"/>
          <w:szCs w:val="32"/>
          <w:shd w:val="clear" w:color="auto" w:fill="FFFFFF"/>
        </w:rPr>
        <w:t>0.</w:t>
      </w:r>
      <w:r>
        <w:rPr>
          <w:rFonts w:ascii="仿宋" w:eastAsia="仿宋" w:hAnsi="仿宋" w:cs="仿宋" w:hint="eastAsia"/>
          <w:color w:val="000000"/>
          <w:sz w:val="32"/>
          <w:szCs w:val="32"/>
          <w:shd w:val="clear" w:color="auto" w:fill="FFFFFF"/>
        </w:rPr>
        <w:t>5万元补助；</w:t>
      </w:r>
    </w:p>
    <w:p w:rsidR="00421A93" w:rsidRDefault="009F3DCD">
      <w:pPr>
        <w:adjustRightInd w:val="0"/>
        <w:snapToGrid w:val="0"/>
        <w:spacing w:line="540" w:lineRule="exact"/>
        <w:ind w:firstLineChars="200" w:firstLine="640"/>
        <w:rPr>
          <w:rFonts w:ascii="仿宋" w:eastAsia="仿宋" w:hAnsi="仿宋"/>
          <w:sz w:val="32"/>
          <w:szCs w:val="32"/>
        </w:rPr>
      </w:pPr>
      <w:r>
        <w:rPr>
          <w:rFonts w:ascii="仿宋" w:eastAsia="仿宋" w:hAnsi="仿宋" w:cs="仿宋"/>
          <w:color w:val="000000"/>
          <w:sz w:val="32"/>
          <w:szCs w:val="32"/>
          <w:shd w:val="clear" w:color="auto" w:fill="FFFFFF"/>
        </w:rPr>
        <w:t>2</w:t>
      </w:r>
      <w:r w:rsidR="00CE6E96">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杭州市非遗</w:t>
      </w:r>
      <w:r>
        <w:rPr>
          <w:rFonts w:ascii="仿宋" w:eastAsia="仿宋" w:hAnsi="仿宋" w:cs="仿宋" w:hint="eastAsia"/>
          <w:sz w:val="32"/>
          <w:szCs w:val="32"/>
        </w:rPr>
        <w:t>名录和名录保护载体。对列入市级、省级、国家级</w:t>
      </w:r>
      <w:r>
        <w:rPr>
          <w:rFonts w:ascii="仿宋" w:eastAsia="仿宋" w:hAnsi="仿宋" w:cs="仿宋" w:hint="eastAsia"/>
          <w:color w:val="000000"/>
          <w:sz w:val="32"/>
          <w:szCs w:val="32"/>
          <w:shd w:val="clear" w:color="auto" w:fill="FFFFFF"/>
        </w:rPr>
        <w:t>非物质文化遗产</w:t>
      </w:r>
      <w:r>
        <w:rPr>
          <w:rFonts w:ascii="仿宋" w:eastAsia="仿宋" w:hAnsi="仿宋" w:cs="仿宋" w:hint="eastAsia"/>
          <w:sz w:val="32"/>
          <w:szCs w:val="32"/>
        </w:rPr>
        <w:t>代表性名录的，分别给予</w:t>
      </w:r>
      <w:r>
        <w:rPr>
          <w:rFonts w:ascii="仿宋" w:eastAsia="仿宋" w:hAnsi="仿宋" w:cs="仿宋"/>
          <w:sz w:val="32"/>
          <w:szCs w:val="32"/>
        </w:rPr>
        <w:t>5</w:t>
      </w:r>
      <w:r>
        <w:rPr>
          <w:rFonts w:ascii="仿宋" w:eastAsia="仿宋" w:hAnsi="仿宋" w:cs="仿宋" w:hint="eastAsia"/>
          <w:sz w:val="32"/>
          <w:szCs w:val="32"/>
        </w:rPr>
        <w:t>万元、</w:t>
      </w:r>
      <w:r>
        <w:rPr>
          <w:rFonts w:ascii="仿宋" w:eastAsia="仿宋" w:hAnsi="仿宋" w:cs="仿宋"/>
          <w:sz w:val="32"/>
          <w:szCs w:val="32"/>
        </w:rPr>
        <w:t>10</w:t>
      </w:r>
      <w:r>
        <w:rPr>
          <w:rFonts w:ascii="仿宋" w:eastAsia="仿宋" w:hAnsi="仿宋" w:cs="仿宋" w:hint="eastAsia"/>
          <w:sz w:val="32"/>
          <w:szCs w:val="32"/>
        </w:rPr>
        <w:t>万元、1</w:t>
      </w:r>
      <w:r>
        <w:rPr>
          <w:rFonts w:ascii="仿宋" w:eastAsia="仿宋" w:hAnsi="仿宋" w:cs="仿宋"/>
          <w:sz w:val="32"/>
          <w:szCs w:val="32"/>
        </w:rPr>
        <w:t>5</w:t>
      </w:r>
      <w:r>
        <w:rPr>
          <w:rFonts w:ascii="仿宋" w:eastAsia="仿宋" w:hAnsi="仿宋" w:cs="仿宋" w:hint="eastAsia"/>
          <w:sz w:val="32"/>
          <w:szCs w:val="32"/>
        </w:rPr>
        <w:t>万元的一次性补助；对认定为市级、省级、国家级</w:t>
      </w:r>
      <w:r>
        <w:rPr>
          <w:rFonts w:ascii="仿宋" w:eastAsia="仿宋" w:hAnsi="仿宋" w:cs="仿宋" w:hint="eastAsia"/>
          <w:color w:val="000000"/>
          <w:sz w:val="32"/>
          <w:szCs w:val="32"/>
          <w:shd w:val="clear" w:color="auto" w:fill="FFFFFF"/>
        </w:rPr>
        <w:t>非物质文化遗产</w:t>
      </w:r>
      <w:r>
        <w:rPr>
          <w:rFonts w:ascii="仿宋" w:eastAsia="仿宋" w:hAnsi="仿宋" w:cs="仿宋" w:hint="eastAsia"/>
          <w:sz w:val="32"/>
          <w:szCs w:val="32"/>
        </w:rPr>
        <w:t>保护载体的，分别给予</w:t>
      </w:r>
      <w:r>
        <w:rPr>
          <w:rFonts w:ascii="仿宋" w:eastAsia="仿宋" w:hAnsi="仿宋" w:cs="仿宋"/>
          <w:sz w:val="32"/>
          <w:szCs w:val="32"/>
        </w:rPr>
        <w:t>5</w:t>
      </w:r>
      <w:r>
        <w:rPr>
          <w:rFonts w:ascii="仿宋" w:eastAsia="仿宋" w:hAnsi="仿宋" w:cs="仿宋" w:hint="eastAsia"/>
          <w:sz w:val="32"/>
          <w:szCs w:val="32"/>
        </w:rPr>
        <w:t>万元、</w:t>
      </w:r>
      <w:r>
        <w:rPr>
          <w:rFonts w:ascii="仿宋" w:eastAsia="仿宋" w:hAnsi="仿宋" w:cs="仿宋"/>
          <w:sz w:val="32"/>
          <w:szCs w:val="32"/>
        </w:rPr>
        <w:t>10</w:t>
      </w:r>
      <w:r>
        <w:rPr>
          <w:rFonts w:ascii="仿宋" w:eastAsia="仿宋" w:hAnsi="仿宋" w:cs="仿宋" w:hint="eastAsia"/>
          <w:sz w:val="32"/>
          <w:szCs w:val="32"/>
        </w:rPr>
        <w:t>万元、1</w:t>
      </w:r>
      <w:r>
        <w:rPr>
          <w:rFonts w:ascii="仿宋" w:eastAsia="仿宋" w:hAnsi="仿宋" w:cs="仿宋"/>
          <w:sz w:val="32"/>
          <w:szCs w:val="32"/>
        </w:rPr>
        <w:t>5</w:t>
      </w:r>
      <w:r>
        <w:rPr>
          <w:rFonts w:ascii="仿宋" w:eastAsia="仿宋" w:hAnsi="仿宋" w:cs="仿宋" w:hint="eastAsia"/>
          <w:sz w:val="32"/>
          <w:szCs w:val="32"/>
        </w:rPr>
        <w:t>万元的一次性补助。</w:t>
      </w:r>
    </w:p>
    <w:p w:rsidR="00421A93" w:rsidRDefault="009F3DCD">
      <w:pPr>
        <w:widowControl/>
        <w:shd w:val="clear" w:color="auto" w:fill="FFFFFF"/>
        <w:spacing w:line="540" w:lineRule="exact"/>
        <w:jc w:val="center"/>
        <w:rPr>
          <w:rFonts w:ascii="仿宋" w:eastAsia="仿宋" w:hAnsi="仿宋"/>
          <w:b/>
          <w:bCs/>
          <w:color w:val="000000"/>
          <w:kern w:val="0"/>
          <w:sz w:val="32"/>
          <w:szCs w:val="32"/>
        </w:rPr>
      </w:pPr>
      <w:r>
        <w:rPr>
          <w:rFonts w:ascii="仿宋" w:eastAsia="仿宋" w:hAnsi="仿宋" w:cs="仿宋" w:hint="eastAsia"/>
          <w:b/>
          <w:bCs/>
          <w:color w:val="000000"/>
          <w:kern w:val="0"/>
          <w:sz w:val="32"/>
          <w:szCs w:val="32"/>
        </w:rPr>
        <w:t>第五章</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补助方式、程序和资金拨付</w:t>
      </w:r>
    </w:p>
    <w:p w:rsidR="00421A93" w:rsidRDefault="009F3DCD">
      <w:pPr>
        <w:widowControl/>
        <w:shd w:val="clear" w:color="auto" w:fill="FFFFFF"/>
        <w:spacing w:line="540" w:lineRule="exact"/>
        <w:ind w:firstLineChars="197" w:firstLine="633"/>
        <w:jc w:val="left"/>
        <w:rPr>
          <w:rFonts w:ascii="仿宋" w:eastAsia="仿宋" w:hAnsi="仿宋"/>
          <w:color w:val="000000"/>
          <w:kern w:val="0"/>
          <w:sz w:val="32"/>
          <w:szCs w:val="32"/>
        </w:rPr>
      </w:pPr>
      <w:r>
        <w:rPr>
          <w:rFonts w:ascii="仿宋" w:eastAsia="仿宋" w:hAnsi="仿宋" w:cs="仿宋" w:hint="eastAsia"/>
          <w:b/>
          <w:bCs/>
          <w:color w:val="000000"/>
          <w:kern w:val="0"/>
          <w:sz w:val="32"/>
          <w:szCs w:val="32"/>
        </w:rPr>
        <w:t>第八条</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补助方式和程序。</w:t>
      </w:r>
      <w:r>
        <w:rPr>
          <w:rFonts w:ascii="仿宋" w:eastAsia="仿宋" w:hAnsi="仿宋" w:cs="仿宋" w:hint="eastAsia"/>
          <w:color w:val="000000"/>
          <w:kern w:val="0"/>
          <w:sz w:val="32"/>
          <w:szCs w:val="32"/>
          <w:shd w:val="clear" w:color="auto" w:fill="FFFFFF"/>
        </w:rPr>
        <w:t>专项资金</w:t>
      </w:r>
      <w:r>
        <w:rPr>
          <w:rFonts w:ascii="仿宋" w:eastAsia="仿宋" w:hAnsi="仿宋" w:cs="仿宋" w:hint="eastAsia"/>
          <w:color w:val="000000"/>
          <w:kern w:val="0"/>
          <w:sz w:val="32"/>
          <w:szCs w:val="32"/>
        </w:rPr>
        <w:t>采用因素法和项目补助方式进行分配</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rPr>
        <w:t>根据年度文化旅游总体工作安排和专项资金预算安排情况，由市文广旅游局会同市财政局研究提出</w:t>
      </w:r>
      <w:r>
        <w:rPr>
          <w:rFonts w:ascii="仿宋" w:eastAsia="仿宋" w:hAnsi="仿宋" w:cs="仿宋" w:hint="eastAsia"/>
          <w:color w:val="000000"/>
          <w:kern w:val="0"/>
          <w:sz w:val="32"/>
          <w:szCs w:val="32"/>
        </w:rPr>
        <w:lastRenderedPageBreak/>
        <w:t>年度专项资金分配计划，确定各种分配方式的资金额度方案予以实施。</w:t>
      </w:r>
    </w:p>
    <w:p w:rsidR="00421A93" w:rsidRPr="00083FE1" w:rsidRDefault="009F3DCD">
      <w:pPr>
        <w:widowControl/>
        <w:shd w:val="clear" w:color="auto" w:fill="FFFFFF"/>
        <w:spacing w:line="540" w:lineRule="exact"/>
        <w:ind w:firstLineChars="197" w:firstLine="630"/>
        <w:jc w:val="left"/>
        <w:rPr>
          <w:rFonts w:ascii="仿宋" w:eastAsia="仿宋" w:hAnsi="仿宋"/>
          <w:kern w:val="0"/>
          <w:sz w:val="32"/>
          <w:szCs w:val="32"/>
        </w:rPr>
      </w:pPr>
      <w:r>
        <w:rPr>
          <w:rFonts w:ascii="仿宋" w:eastAsia="仿宋" w:hAnsi="仿宋" w:cs="仿宋" w:hint="eastAsia"/>
          <w:color w:val="000000"/>
          <w:kern w:val="0"/>
          <w:sz w:val="32"/>
          <w:szCs w:val="32"/>
        </w:rPr>
        <w:t>（一）因素法分配。</w:t>
      </w:r>
      <w:r w:rsidR="003513D2">
        <w:rPr>
          <w:rFonts w:ascii="仿宋" w:eastAsia="仿宋" w:hAnsi="仿宋" w:cs="仿宋" w:hint="eastAsia"/>
          <w:kern w:val="0"/>
          <w:sz w:val="32"/>
          <w:szCs w:val="32"/>
        </w:rPr>
        <w:t>对</w:t>
      </w:r>
      <w:r w:rsidRPr="00083FE1">
        <w:rPr>
          <w:rFonts w:ascii="仿宋" w:eastAsia="仿宋" w:hAnsi="仿宋" w:cs="仿宋" w:hint="eastAsia"/>
          <w:kern w:val="0"/>
          <w:sz w:val="32"/>
          <w:szCs w:val="32"/>
        </w:rPr>
        <w:t>基本公共文化</w:t>
      </w:r>
      <w:r w:rsidR="003513D2">
        <w:rPr>
          <w:rFonts w:ascii="仿宋" w:eastAsia="仿宋" w:hAnsi="仿宋" w:cs="仿宋" w:hint="eastAsia"/>
          <w:kern w:val="0"/>
          <w:sz w:val="32"/>
          <w:szCs w:val="32"/>
        </w:rPr>
        <w:t>和旅游服务体系建设</w:t>
      </w:r>
      <w:r w:rsidRPr="00083FE1">
        <w:rPr>
          <w:rFonts w:ascii="仿宋" w:eastAsia="仿宋" w:hAnsi="仿宋" w:cs="仿宋" w:hint="eastAsia"/>
          <w:kern w:val="0"/>
          <w:sz w:val="32"/>
          <w:szCs w:val="32"/>
        </w:rPr>
        <w:t>按</w:t>
      </w:r>
      <w:r w:rsidR="00B07252">
        <w:rPr>
          <w:rFonts w:ascii="仿宋" w:eastAsia="仿宋" w:hAnsi="仿宋" w:cs="仿宋" w:hint="eastAsia"/>
          <w:kern w:val="0"/>
          <w:sz w:val="32"/>
          <w:szCs w:val="32"/>
        </w:rPr>
        <w:t>常住人口数、</w:t>
      </w:r>
      <w:r w:rsidRPr="00083FE1">
        <w:rPr>
          <w:rFonts w:ascii="仿宋" w:eastAsia="仿宋" w:hAnsi="仿宋" w:cs="仿宋" w:hint="eastAsia"/>
          <w:kern w:val="0"/>
          <w:sz w:val="32"/>
          <w:szCs w:val="32"/>
        </w:rPr>
        <w:t>地方财政投入</w:t>
      </w:r>
      <w:r w:rsidR="00B07252">
        <w:rPr>
          <w:rFonts w:ascii="仿宋" w:eastAsia="仿宋" w:hAnsi="仿宋" w:cs="仿宋" w:hint="eastAsia"/>
          <w:kern w:val="0"/>
          <w:sz w:val="32"/>
          <w:szCs w:val="32"/>
        </w:rPr>
        <w:t>、</w:t>
      </w:r>
      <w:r w:rsidRPr="00083FE1">
        <w:rPr>
          <w:rFonts w:ascii="仿宋" w:eastAsia="仿宋" w:hAnsi="仿宋" w:cs="仿宋" w:hint="eastAsia"/>
          <w:kern w:val="0"/>
          <w:sz w:val="32"/>
          <w:szCs w:val="32"/>
        </w:rPr>
        <w:t>服务效能指标、品质提升指标、负分指标等</w:t>
      </w:r>
      <w:r w:rsidR="00B07252">
        <w:rPr>
          <w:rFonts w:ascii="仿宋" w:eastAsia="仿宋" w:hAnsi="仿宋" w:cs="仿宋" w:hint="eastAsia"/>
          <w:kern w:val="0"/>
          <w:sz w:val="32"/>
          <w:szCs w:val="32"/>
        </w:rPr>
        <w:t>5</w:t>
      </w:r>
      <w:r w:rsidRPr="00083FE1">
        <w:rPr>
          <w:rFonts w:ascii="仿宋" w:eastAsia="仿宋" w:hAnsi="仿宋" w:cs="仿宋" w:hint="eastAsia"/>
          <w:kern w:val="0"/>
          <w:sz w:val="32"/>
          <w:szCs w:val="32"/>
        </w:rPr>
        <w:t>类因素</w:t>
      </w:r>
      <w:r w:rsidRPr="00083FE1">
        <w:rPr>
          <w:rFonts w:ascii="仿宋" w:eastAsia="仿宋" w:hAnsi="仿宋" w:cs="仿宋" w:hint="eastAsia"/>
          <w:sz w:val="32"/>
          <w:szCs w:val="32"/>
        </w:rPr>
        <w:t>计算综合得分</w:t>
      </w:r>
      <w:r w:rsidRPr="00083FE1">
        <w:rPr>
          <w:rFonts w:ascii="仿宋" w:eastAsia="仿宋" w:hAnsi="仿宋" w:cs="仿宋" w:hint="eastAsia"/>
          <w:kern w:val="0"/>
          <w:sz w:val="32"/>
          <w:szCs w:val="32"/>
          <w:shd w:val="clear" w:color="auto" w:fill="FFFFFF"/>
        </w:rPr>
        <w:t>形成资金分配方案</w:t>
      </w:r>
      <w:r w:rsidR="00A562EB" w:rsidRPr="00083FE1">
        <w:rPr>
          <w:rFonts w:ascii="仿宋" w:eastAsia="仿宋" w:hAnsi="仿宋" w:cs="仿宋" w:hint="eastAsia"/>
          <w:kern w:val="0"/>
          <w:sz w:val="32"/>
          <w:szCs w:val="32"/>
          <w:shd w:val="clear" w:color="auto" w:fill="FFFFFF"/>
        </w:rPr>
        <w:t>，</w:t>
      </w:r>
      <w:r w:rsidRPr="00083FE1">
        <w:rPr>
          <w:rFonts w:ascii="仿宋" w:eastAsia="仿宋" w:hAnsi="仿宋" w:cs="仿宋" w:hint="eastAsia"/>
          <w:kern w:val="0"/>
          <w:sz w:val="32"/>
          <w:szCs w:val="32"/>
          <w:shd w:val="clear" w:color="auto" w:fill="FFFFFF"/>
        </w:rPr>
        <w:t>将资金切块分配到各</w:t>
      </w:r>
      <w:r w:rsidR="00A562EB" w:rsidRPr="00083FE1">
        <w:rPr>
          <w:rFonts w:ascii="仿宋" w:eastAsia="仿宋" w:hAnsi="仿宋" w:cs="仿宋" w:hint="eastAsia"/>
          <w:kern w:val="0"/>
          <w:sz w:val="32"/>
          <w:szCs w:val="32"/>
          <w:shd w:val="clear" w:color="auto" w:fill="FFFFFF"/>
        </w:rPr>
        <w:t>区、县（市），由各区、县（市）按相关规定用于支持当地公共文化和旅游服务</w:t>
      </w:r>
      <w:r w:rsidRPr="00083FE1">
        <w:rPr>
          <w:rFonts w:ascii="仿宋" w:eastAsia="仿宋" w:hAnsi="仿宋" w:cs="仿宋" w:hint="eastAsia"/>
          <w:kern w:val="0"/>
          <w:sz w:val="32"/>
          <w:szCs w:val="32"/>
          <w:shd w:val="clear" w:color="auto" w:fill="FFFFFF"/>
        </w:rPr>
        <w:t>体系发展建设。</w:t>
      </w:r>
    </w:p>
    <w:p w:rsidR="00421A93" w:rsidRDefault="009F3DCD">
      <w:pPr>
        <w:widowControl/>
        <w:shd w:val="clear" w:color="auto" w:fill="FFFFFF"/>
        <w:spacing w:line="540" w:lineRule="exact"/>
        <w:ind w:firstLineChars="197" w:firstLine="630"/>
        <w:jc w:val="left"/>
        <w:rPr>
          <w:rFonts w:ascii="仿宋" w:eastAsia="仿宋" w:hAnsi="仿宋"/>
          <w:color w:val="000000"/>
          <w:kern w:val="0"/>
          <w:sz w:val="32"/>
          <w:szCs w:val="32"/>
        </w:rPr>
      </w:pPr>
      <w:r>
        <w:rPr>
          <w:rFonts w:ascii="仿宋" w:eastAsia="仿宋" w:hAnsi="仿宋" w:cs="仿宋" w:hint="eastAsia"/>
          <w:color w:val="000000"/>
          <w:kern w:val="0"/>
          <w:sz w:val="32"/>
          <w:szCs w:val="32"/>
        </w:rPr>
        <w:t>（二）项目补助分配。项目补助原则上以事后补助为主，加强市级部门协同审核，避免与宣传、体育、农业农村等部门的财政资金补助项目重复申报、拨付。市文广旅游局组织项目初审、第三方审计、专家评审、项目复审、项目公示、党组审定等程序，确定项目补助资金计划。各类补助项目审核要求如下：</w:t>
      </w:r>
    </w:p>
    <w:p w:rsidR="00421A93" w:rsidRDefault="009F3DCD">
      <w:pPr>
        <w:adjustRightInd w:val="0"/>
        <w:snapToGrid w:val="0"/>
        <w:spacing w:line="540" w:lineRule="exact"/>
        <w:ind w:firstLineChars="200" w:firstLine="640"/>
        <w:rPr>
          <w:rFonts w:ascii="仿宋" w:eastAsia="仿宋" w:hAnsi="仿宋"/>
          <w:sz w:val="32"/>
          <w:szCs w:val="32"/>
        </w:rPr>
      </w:pPr>
      <w:r>
        <w:rPr>
          <w:rFonts w:ascii="仿宋" w:eastAsia="仿宋" w:hAnsi="仿宋" w:cs="仿宋"/>
          <w:sz w:val="32"/>
          <w:szCs w:val="32"/>
        </w:rPr>
        <w:t>1</w:t>
      </w:r>
      <w:r w:rsidR="00CE6E96">
        <w:rPr>
          <w:rFonts w:ascii="仿宋" w:eastAsia="仿宋" w:hAnsi="仿宋" w:cs="仿宋" w:hint="eastAsia"/>
          <w:sz w:val="32"/>
          <w:szCs w:val="32"/>
        </w:rPr>
        <w:t>.</w:t>
      </w:r>
      <w:r>
        <w:rPr>
          <w:rFonts w:ascii="仿宋" w:eastAsia="仿宋" w:hAnsi="仿宋" w:cs="仿宋" w:hint="eastAsia"/>
          <w:sz w:val="32"/>
          <w:szCs w:val="32"/>
        </w:rPr>
        <w:t>需经过专家评审或审计补助项目。</w:t>
      </w:r>
      <w:r>
        <w:rPr>
          <w:rFonts w:ascii="仿宋" w:eastAsia="仿宋" w:hAnsi="仿宋" w:cs="仿宋" w:hint="eastAsia"/>
          <w:kern w:val="0"/>
          <w:sz w:val="32"/>
          <w:szCs w:val="32"/>
        </w:rPr>
        <w:t>需要经过专家评审或依据审计结果按标准给予补助的项目，主要包括：</w:t>
      </w:r>
      <w:r w:rsidR="00E02C58" w:rsidRPr="00E02C58">
        <w:rPr>
          <w:rFonts w:ascii="仿宋" w:eastAsia="仿宋" w:hAnsi="仿宋" w:cs="仿宋" w:hint="eastAsia"/>
          <w:sz w:val="32"/>
          <w:szCs w:val="32"/>
        </w:rPr>
        <w:t>文旅融合新业态、新产品</w:t>
      </w:r>
      <w:r w:rsidR="00F61BAE">
        <w:rPr>
          <w:rFonts w:ascii="仿宋" w:eastAsia="仿宋" w:hAnsi="仿宋" w:cs="仿宋" w:hint="eastAsia"/>
          <w:sz w:val="32"/>
          <w:szCs w:val="32"/>
        </w:rPr>
        <w:t>项目</w:t>
      </w:r>
      <w:r>
        <w:rPr>
          <w:rFonts w:ascii="仿宋" w:eastAsia="仿宋" w:hAnsi="仿宋" w:cs="仿宋" w:hint="eastAsia"/>
          <w:sz w:val="32"/>
          <w:szCs w:val="32"/>
        </w:rPr>
        <w:t>补助；</w:t>
      </w:r>
      <w:r>
        <w:rPr>
          <w:rFonts w:ascii="仿宋" w:eastAsia="仿宋" w:hAnsi="仿宋" w:cs="仿宋" w:hint="eastAsia"/>
          <w:color w:val="000000"/>
          <w:sz w:val="32"/>
          <w:szCs w:val="32"/>
        </w:rPr>
        <w:t>重大文旅建设项目补助；“微改造、精提升”建设项目补助</w:t>
      </w:r>
      <w:r w:rsidR="00A562EB">
        <w:rPr>
          <w:rFonts w:ascii="仿宋" w:eastAsia="仿宋" w:hAnsi="仿宋" w:cs="仿宋" w:hint="eastAsia"/>
          <w:kern w:val="0"/>
          <w:sz w:val="32"/>
          <w:szCs w:val="32"/>
        </w:rPr>
        <w:t>；旅游驿站补助</w:t>
      </w:r>
      <w:r>
        <w:rPr>
          <w:rFonts w:ascii="仿宋" w:eastAsia="仿宋" w:hAnsi="仿宋" w:cs="仿宋" w:hint="eastAsia"/>
          <w:spacing w:val="-2"/>
          <w:sz w:val="32"/>
          <w:szCs w:val="32"/>
        </w:rPr>
        <w:t>；接待境外来杭过夜游客</w:t>
      </w:r>
      <w:r>
        <w:rPr>
          <w:rFonts w:ascii="仿宋" w:eastAsia="仿宋" w:hAnsi="仿宋" w:cs="仿宋" w:hint="eastAsia"/>
          <w:color w:val="000000"/>
          <w:sz w:val="32"/>
          <w:szCs w:val="32"/>
          <w:shd w:val="clear" w:color="auto" w:fill="FFFFFF"/>
        </w:rPr>
        <w:t>补助</w:t>
      </w:r>
      <w:r>
        <w:rPr>
          <w:rFonts w:ascii="仿宋" w:eastAsia="仿宋" w:hAnsi="仿宋" w:cs="仿宋" w:hint="eastAsia"/>
          <w:kern w:val="0"/>
          <w:sz w:val="32"/>
          <w:szCs w:val="32"/>
        </w:rPr>
        <w:t>。</w:t>
      </w:r>
    </w:p>
    <w:p w:rsidR="00421A93" w:rsidRDefault="009F3DCD">
      <w:pPr>
        <w:adjustRightInd w:val="0"/>
        <w:snapToGrid w:val="0"/>
        <w:spacing w:line="540" w:lineRule="exact"/>
        <w:ind w:firstLineChars="200" w:firstLine="640"/>
        <w:rPr>
          <w:rFonts w:ascii="仿宋" w:eastAsia="仿宋" w:hAnsi="仿宋"/>
          <w:kern w:val="0"/>
          <w:sz w:val="32"/>
          <w:szCs w:val="32"/>
        </w:rPr>
      </w:pPr>
      <w:r>
        <w:rPr>
          <w:rFonts w:ascii="仿宋" w:eastAsia="仿宋" w:hAnsi="仿宋" w:cs="仿宋"/>
          <w:kern w:val="0"/>
          <w:sz w:val="32"/>
          <w:szCs w:val="32"/>
        </w:rPr>
        <w:t>2</w:t>
      </w:r>
      <w:r w:rsidR="00CE6E96">
        <w:rPr>
          <w:rFonts w:ascii="仿宋" w:eastAsia="仿宋" w:hAnsi="仿宋" w:cs="仿宋" w:hint="eastAsia"/>
          <w:kern w:val="0"/>
          <w:sz w:val="32"/>
          <w:szCs w:val="32"/>
        </w:rPr>
        <w:t>.</w:t>
      </w:r>
      <w:r>
        <w:rPr>
          <w:rFonts w:ascii="仿宋" w:eastAsia="仿宋" w:hAnsi="仿宋" w:cs="仿宋" w:hint="eastAsia"/>
          <w:kern w:val="0"/>
          <w:sz w:val="32"/>
          <w:szCs w:val="32"/>
        </w:rPr>
        <w:t>按照相关标准完成或获得相应资格或成果</w:t>
      </w:r>
      <w:r w:rsidR="00E02C58">
        <w:rPr>
          <w:rFonts w:ascii="仿宋" w:eastAsia="仿宋" w:hAnsi="仿宋" w:cs="仿宋" w:hint="eastAsia"/>
          <w:kern w:val="0"/>
          <w:sz w:val="32"/>
          <w:szCs w:val="32"/>
        </w:rPr>
        <w:t>，直接按标准以奖代补的项目。主要包括：文化和旅游夜间消费集聚区</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文旅融合</w:t>
      </w:r>
      <w:proofErr w:type="gramEnd"/>
      <w:r>
        <w:rPr>
          <w:rFonts w:ascii="仿宋" w:eastAsia="仿宋" w:hAnsi="仿宋" w:cs="仿宋" w:hint="eastAsia"/>
          <w:kern w:val="0"/>
          <w:sz w:val="32"/>
          <w:szCs w:val="32"/>
        </w:rPr>
        <w:t>发展示范区、旅游休闲街区补助；百县千碗特色街区、特色小镇补助；宋</w:t>
      </w:r>
      <w:proofErr w:type="gramStart"/>
      <w:r>
        <w:rPr>
          <w:rFonts w:ascii="仿宋" w:eastAsia="仿宋" w:hAnsi="仿宋" w:cs="仿宋" w:hint="eastAsia"/>
          <w:kern w:val="0"/>
          <w:sz w:val="32"/>
          <w:szCs w:val="32"/>
        </w:rPr>
        <w:t>韵杭式</w:t>
      </w:r>
      <w:proofErr w:type="gramEnd"/>
      <w:r>
        <w:rPr>
          <w:rFonts w:ascii="仿宋" w:eastAsia="仿宋" w:hAnsi="仿宋" w:cs="仿宋" w:hint="eastAsia"/>
          <w:kern w:val="0"/>
          <w:sz w:val="32"/>
          <w:szCs w:val="32"/>
        </w:rPr>
        <w:t>生活体验点、体验基地及相关特色休闲示范基地的补助；</w:t>
      </w:r>
      <w:r w:rsidR="00E02C58">
        <w:rPr>
          <w:rFonts w:ascii="仿宋" w:eastAsia="仿宋" w:hAnsi="仿宋" w:cs="仿宋" w:hint="eastAsia"/>
          <w:kern w:val="0"/>
          <w:sz w:val="32"/>
          <w:szCs w:val="32"/>
        </w:rPr>
        <w:t>城市演艺新空间补助；</w:t>
      </w:r>
      <w:r>
        <w:rPr>
          <w:rFonts w:ascii="仿宋" w:eastAsia="仿宋" w:hAnsi="仿宋" w:cs="仿宋" w:hint="eastAsia"/>
          <w:sz w:val="32"/>
          <w:szCs w:val="32"/>
        </w:rPr>
        <w:t>国内来杭过夜游客全市排名补助；星级</w:t>
      </w:r>
      <w:r>
        <w:rPr>
          <w:rFonts w:ascii="仿宋" w:eastAsia="仿宋" w:hAnsi="仿宋" w:cs="仿宋" w:hint="eastAsia"/>
          <w:spacing w:val="-2"/>
          <w:sz w:val="32"/>
          <w:szCs w:val="32"/>
        </w:rPr>
        <w:t>旅行社评定补助</w:t>
      </w:r>
      <w:r>
        <w:rPr>
          <w:rFonts w:ascii="仿宋" w:eastAsia="仿宋" w:hAnsi="仿宋" w:cs="仿宋" w:hint="eastAsia"/>
          <w:kern w:val="0"/>
          <w:sz w:val="32"/>
          <w:szCs w:val="32"/>
        </w:rPr>
        <w:t>；</w:t>
      </w:r>
      <w:r w:rsidR="00915AC8">
        <w:rPr>
          <w:rFonts w:ascii="仿宋" w:eastAsia="仿宋" w:hAnsi="仿宋" w:cs="仿宋" w:hint="eastAsia"/>
          <w:sz w:val="32"/>
          <w:szCs w:val="32"/>
        </w:rPr>
        <w:t>西湖景区周边核心区公共自行车</w:t>
      </w:r>
      <w:proofErr w:type="gramStart"/>
      <w:r w:rsidR="00915AC8">
        <w:rPr>
          <w:rFonts w:ascii="仿宋" w:eastAsia="仿宋" w:hAnsi="仿宋" w:cs="仿宋" w:hint="eastAsia"/>
          <w:sz w:val="32"/>
          <w:szCs w:val="32"/>
        </w:rPr>
        <w:t>文旅咨询</w:t>
      </w:r>
      <w:proofErr w:type="gramEnd"/>
      <w:r w:rsidR="00915AC8">
        <w:rPr>
          <w:rFonts w:ascii="仿宋" w:eastAsia="仿宋" w:hAnsi="仿宋" w:cs="仿宋" w:hint="eastAsia"/>
          <w:sz w:val="32"/>
          <w:szCs w:val="32"/>
        </w:rPr>
        <w:t>点补助；</w:t>
      </w:r>
      <w:r>
        <w:rPr>
          <w:rFonts w:ascii="仿宋" w:eastAsia="仿宋" w:hAnsi="仿宋" w:cs="仿宋" w:hint="eastAsia"/>
          <w:kern w:val="0"/>
          <w:sz w:val="32"/>
          <w:szCs w:val="32"/>
        </w:rPr>
        <w:t>旅游集散中心换乘与</w:t>
      </w:r>
      <w:r>
        <w:rPr>
          <w:rFonts w:ascii="仿宋" w:eastAsia="仿宋" w:hAnsi="仿宋" w:cs="仿宋" w:hint="eastAsia"/>
          <w:kern w:val="0"/>
          <w:sz w:val="32"/>
          <w:szCs w:val="32"/>
        </w:rPr>
        <w:lastRenderedPageBreak/>
        <w:t>“</w:t>
      </w:r>
      <w:r>
        <w:rPr>
          <w:rFonts w:ascii="仿宋" w:eastAsia="仿宋" w:hAnsi="仿宋" w:cs="仿宋"/>
          <w:kern w:val="0"/>
          <w:sz w:val="32"/>
          <w:szCs w:val="32"/>
        </w:rPr>
        <w:t>96123</w:t>
      </w:r>
      <w:r>
        <w:rPr>
          <w:rFonts w:ascii="仿宋" w:eastAsia="仿宋" w:hAnsi="仿宋" w:cs="仿宋" w:hint="eastAsia"/>
          <w:kern w:val="0"/>
          <w:sz w:val="32"/>
          <w:szCs w:val="32"/>
        </w:rPr>
        <w:t>”热线服务补助;杭州市市级非遗代表性传承人补助；杭州市非遗名录和名录保护载体补助。</w:t>
      </w:r>
      <w:r>
        <w:rPr>
          <w:rFonts w:ascii="仿宋" w:eastAsia="仿宋" w:hAnsi="仿宋"/>
          <w:kern w:val="0"/>
          <w:sz w:val="32"/>
          <w:szCs w:val="32"/>
        </w:rPr>
        <w:t xml:space="preserve"> </w:t>
      </w:r>
    </w:p>
    <w:p w:rsidR="00421A93" w:rsidRDefault="009F3DCD">
      <w:pPr>
        <w:widowControl/>
        <w:shd w:val="clear" w:color="auto" w:fill="FFFFFF"/>
        <w:spacing w:line="530" w:lineRule="exact"/>
        <w:ind w:firstLineChars="198" w:firstLine="636"/>
        <w:jc w:val="left"/>
        <w:rPr>
          <w:rFonts w:ascii="仿宋" w:eastAsia="仿宋" w:hAnsi="仿宋"/>
          <w:kern w:val="0"/>
          <w:sz w:val="32"/>
          <w:szCs w:val="32"/>
        </w:rPr>
      </w:pPr>
      <w:r>
        <w:rPr>
          <w:rFonts w:ascii="仿宋" w:eastAsia="仿宋" w:hAnsi="仿宋" w:cs="仿宋" w:hint="eastAsia"/>
          <w:b/>
          <w:bCs/>
          <w:kern w:val="0"/>
          <w:sz w:val="32"/>
          <w:szCs w:val="32"/>
        </w:rPr>
        <w:t>第九条</w:t>
      </w:r>
      <w:r>
        <w:rPr>
          <w:rFonts w:ascii="仿宋" w:eastAsia="仿宋" w:hAnsi="仿宋" w:cs="仿宋"/>
          <w:kern w:val="0"/>
          <w:sz w:val="32"/>
          <w:szCs w:val="32"/>
        </w:rPr>
        <w:t xml:space="preserve"> </w:t>
      </w:r>
      <w:r>
        <w:rPr>
          <w:rFonts w:ascii="仿宋" w:eastAsia="仿宋" w:hAnsi="仿宋" w:cs="仿宋" w:hint="eastAsia"/>
          <w:kern w:val="0"/>
          <w:sz w:val="32"/>
          <w:szCs w:val="32"/>
        </w:rPr>
        <w:t>资金拨付。资金拨付根据省、市财政资金拨付规定和要求执行。</w:t>
      </w:r>
      <w:r w:rsidR="00014B7A">
        <w:rPr>
          <w:rFonts w:ascii="仿宋" w:eastAsia="仿宋" w:hAnsi="仿宋" w:cs="仿宋" w:hint="eastAsia"/>
          <w:kern w:val="0"/>
          <w:sz w:val="32"/>
          <w:szCs w:val="32"/>
        </w:rPr>
        <w:t>通过转移支付下达的资金原则上</w:t>
      </w:r>
      <w:r w:rsidR="00290EE2">
        <w:rPr>
          <w:rFonts w:ascii="仿宋" w:eastAsia="仿宋" w:hAnsi="仿宋" w:cs="仿宋" w:hint="eastAsia"/>
          <w:kern w:val="0"/>
          <w:sz w:val="32"/>
          <w:szCs w:val="32"/>
        </w:rPr>
        <w:t>每年</w:t>
      </w:r>
      <w:r w:rsidR="00014B7A">
        <w:rPr>
          <w:rFonts w:ascii="仿宋" w:eastAsia="仿宋" w:hAnsi="仿宋" w:cs="仿宋" w:hint="eastAsia"/>
          <w:kern w:val="0"/>
          <w:sz w:val="32"/>
          <w:szCs w:val="32"/>
        </w:rPr>
        <w:t>8月底前完成拨付。</w:t>
      </w:r>
    </w:p>
    <w:p w:rsidR="00421A93" w:rsidRDefault="009F3DCD">
      <w:pPr>
        <w:spacing w:line="530" w:lineRule="exact"/>
        <w:ind w:firstLineChars="200" w:firstLine="643"/>
        <w:jc w:val="center"/>
        <w:rPr>
          <w:rFonts w:ascii="仿宋" w:eastAsia="仿宋" w:hAnsi="仿宋"/>
          <w:b/>
          <w:bCs/>
          <w:color w:val="000000"/>
          <w:sz w:val="32"/>
          <w:szCs w:val="32"/>
        </w:rPr>
      </w:pPr>
      <w:r>
        <w:rPr>
          <w:rFonts w:ascii="仿宋" w:eastAsia="仿宋" w:hAnsi="仿宋" w:cs="仿宋" w:hint="eastAsia"/>
          <w:b/>
          <w:bCs/>
          <w:color w:val="000000"/>
          <w:sz w:val="32"/>
          <w:szCs w:val="32"/>
        </w:rPr>
        <w:t>第六章</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监督管理和绩效评价</w:t>
      </w:r>
    </w:p>
    <w:p w:rsidR="00421A93" w:rsidRDefault="009F3DCD">
      <w:pPr>
        <w:spacing w:line="53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第十条</w:t>
      </w:r>
      <w:r>
        <w:rPr>
          <w:rFonts w:ascii="仿宋" w:eastAsia="仿宋" w:hAnsi="仿宋" w:cs="仿宋"/>
          <w:color w:val="000000"/>
          <w:sz w:val="32"/>
          <w:szCs w:val="32"/>
        </w:rPr>
        <w:t xml:space="preserve"> </w:t>
      </w:r>
      <w:proofErr w:type="gramStart"/>
      <w:r>
        <w:rPr>
          <w:rFonts w:ascii="仿宋" w:eastAsia="仿宋" w:hAnsi="仿宋" w:cs="仿宋" w:hint="eastAsia"/>
          <w:color w:val="000000"/>
          <w:sz w:val="32"/>
          <w:szCs w:val="32"/>
        </w:rPr>
        <w:t>市文旅专项</w:t>
      </w:r>
      <w:proofErr w:type="gramEnd"/>
      <w:r>
        <w:rPr>
          <w:rFonts w:ascii="仿宋" w:eastAsia="仿宋" w:hAnsi="仿宋" w:cs="仿宋" w:hint="eastAsia"/>
          <w:color w:val="000000"/>
          <w:sz w:val="32"/>
          <w:szCs w:val="32"/>
        </w:rPr>
        <w:t>资金使用单位应如实申报，注重绩效，自觉接受市文广旅游局及市财政、审计等部门的监督检查。对提供虚假材料骗取补助资金的单位，将取消其专项资金申请资格，情节严重的，按有关规定处理。</w:t>
      </w:r>
    </w:p>
    <w:p w:rsidR="00421A93" w:rsidRDefault="009F3DCD">
      <w:pPr>
        <w:widowControl/>
        <w:shd w:val="clear" w:color="auto" w:fill="FFFFFF"/>
        <w:spacing w:line="530" w:lineRule="exact"/>
        <w:ind w:firstLineChars="198" w:firstLine="636"/>
        <w:jc w:val="left"/>
        <w:rPr>
          <w:rFonts w:ascii="仿宋" w:eastAsia="仿宋" w:hAnsi="仿宋"/>
          <w:color w:val="000000"/>
          <w:kern w:val="0"/>
          <w:sz w:val="32"/>
          <w:szCs w:val="32"/>
        </w:rPr>
      </w:pPr>
      <w:r>
        <w:rPr>
          <w:rFonts w:ascii="仿宋" w:eastAsia="仿宋" w:hAnsi="仿宋" w:cs="仿宋" w:hint="eastAsia"/>
          <w:b/>
          <w:bCs/>
          <w:color w:val="000000"/>
          <w:kern w:val="0"/>
          <w:sz w:val="32"/>
          <w:szCs w:val="32"/>
        </w:rPr>
        <w:t>第十一条</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各区、县（市）财政部门和文化和旅游主管部门要加强对专项资金的绩效管理，建立部门共管、上下联动、项目公开、结果公示、追踪问效的全过程协作管理机制，按规定及时完成资金拨付，不得截留或挪用，不得用于平衡本级预算，并督促项目单位按规定使用管理及进行财务处理。</w:t>
      </w:r>
    </w:p>
    <w:p w:rsidR="00421A93" w:rsidRDefault="009F3DCD">
      <w:pPr>
        <w:spacing w:line="53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第十二条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市财政局、市文广旅游局在各自职责范围内组织开展绩效评价工作，绩效评价结果作为下一年度资金预算分配安排，年度预算调整的重要依据。</w:t>
      </w:r>
    </w:p>
    <w:p w:rsidR="00421A93" w:rsidRDefault="009F3DCD">
      <w:pPr>
        <w:spacing w:line="530" w:lineRule="exact"/>
        <w:ind w:firstLineChars="936" w:firstLine="3007"/>
        <w:rPr>
          <w:rFonts w:ascii="仿宋" w:eastAsia="仿宋" w:hAnsi="仿宋"/>
          <w:b/>
          <w:bCs/>
          <w:color w:val="000000"/>
          <w:sz w:val="32"/>
          <w:szCs w:val="32"/>
        </w:rPr>
      </w:pPr>
      <w:r>
        <w:rPr>
          <w:rFonts w:ascii="仿宋" w:eastAsia="仿宋" w:hAnsi="仿宋" w:cs="仿宋" w:hint="eastAsia"/>
          <w:b/>
          <w:bCs/>
          <w:color w:val="000000"/>
          <w:sz w:val="32"/>
          <w:szCs w:val="32"/>
        </w:rPr>
        <w:t>第七章</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附</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则</w:t>
      </w:r>
    </w:p>
    <w:p w:rsidR="00421A93" w:rsidRDefault="009F3DCD">
      <w:pPr>
        <w:spacing w:line="53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第十三条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本办法由市文广旅游局和市财政局负责解释。</w:t>
      </w:r>
    </w:p>
    <w:p w:rsidR="00D71721" w:rsidRPr="00C046DD" w:rsidRDefault="009F3DCD" w:rsidP="00C046DD">
      <w:pPr>
        <w:spacing w:line="53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第十四条</w:t>
      </w:r>
      <w:r>
        <w:rPr>
          <w:rFonts w:ascii="仿宋" w:eastAsia="仿宋" w:hAnsi="仿宋" w:cs="仿宋"/>
          <w:color w:val="000000"/>
          <w:sz w:val="32"/>
          <w:szCs w:val="32"/>
        </w:rPr>
        <w:t xml:space="preserve"> </w:t>
      </w:r>
      <w:r>
        <w:rPr>
          <w:rFonts w:ascii="仿宋" w:eastAsia="仿宋" w:hAnsi="仿宋" w:cs="仿宋" w:hint="eastAsia"/>
          <w:color w:val="000000"/>
          <w:sz w:val="32"/>
          <w:szCs w:val="32"/>
        </w:rPr>
        <w:t>本办法自</w:t>
      </w:r>
      <w:r>
        <w:rPr>
          <w:rFonts w:ascii="仿宋" w:eastAsia="仿宋" w:hAnsi="仿宋" w:cs="仿宋"/>
          <w:color w:val="000000"/>
          <w:sz w:val="32"/>
          <w:szCs w:val="32"/>
        </w:rPr>
        <w:t>2022</w:t>
      </w:r>
      <w:r>
        <w:rPr>
          <w:rFonts w:ascii="仿宋" w:eastAsia="仿宋" w:hAnsi="仿宋" w:cs="仿宋" w:hint="eastAsia"/>
          <w:color w:val="000000"/>
          <w:sz w:val="32"/>
          <w:szCs w:val="32"/>
        </w:rPr>
        <w:t>年</w:t>
      </w:r>
      <w:r>
        <w:rPr>
          <w:rFonts w:ascii="仿宋" w:eastAsia="仿宋" w:hAnsi="仿宋" w:cs="仿宋"/>
          <w:color w:val="000000"/>
          <w:sz w:val="32"/>
          <w:szCs w:val="32"/>
        </w:rPr>
        <w:t xml:space="preserve"> </w:t>
      </w:r>
      <w:r>
        <w:rPr>
          <w:rFonts w:ascii="仿宋" w:eastAsia="仿宋" w:hAnsi="仿宋" w:cs="仿宋" w:hint="eastAsia"/>
          <w:color w:val="000000"/>
          <w:sz w:val="32"/>
          <w:szCs w:val="32"/>
        </w:rPr>
        <w:t>月</w:t>
      </w:r>
      <w:r>
        <w:rPr>
          <w:rFonts w:ascii="仿宋" w:eastAsia="仿宋" w:hAnsi="仿宋" w:cs="仿宋"/>
          <w:color w:val="000000"/>
          <w:sz w:val="32"/>
          <w:szCs w:val="32"/>
        </w:rPr>
        <w:t xml:space="preserve"> </w:t>
      </w:r>
      <w:r>
        <w:rPr>
          <w:rFonts w:ascii="仿宋" w:eastAsia="仿宋" w:hAnsi="仿宋" w:cs="仿宋" w:hint="eastAsia"/>
          <w:color w:val="000000"/>
          <w:sz w:val="32"/>
          <w:szCs w:val="32"/>
        </w:rPr>
        <w:t>日起实施，有效期为</w:t>
      </w:r>
      <w:r>
        <w:rPr>
          <w:rFonts w:ascii="仿宋" w:eastAsia="仿宋" w:hAnsi="仿宋" w:cs="仿宋"/>
          <w:color w:val="000000"/>
          <w:sz w:val="32"/>
          <w:szCs w:val="32"/>
        </w:rPr>
        <w:t>3</w:t>
      </w:r>
      <w:r>
        <w:rPr>
          <w:rFonts w:ascii="仿宋" w:eastAsia="仿宋" w:hAnsi="仿宋" w:cs="仿宋" w:hint="eastAsia"/>
          <w:color w:val="000000"/>
          <w:sz w:val="32"/>
          <w:szCs w:val="32"/>
        </w:rPr>
        <w:t>年。《杭州市现代服务业旅游专项资金管理办法》（</w:t>
      </w:r>
      <w:proofErr w:type="gramStart"/>
      <w:r>
        <w:rPr>
          <w:rFonts w:ascii="仿宋" w:eastAsia="仿宋" w:hAnsi="仿宋" w:cs="仿宋" w:hint="eastAsia"/>
          <w:color w:val="000000"/>
          <w:sz w:val="32"/>
          <w:szCs w:val="32"/>
        </w:rPr>
        <w:t>杭旅委</w:t>
      </w:r>
      <w:proofErr w:type="gramEnd"/>
      <w:r>
        <w:rPr>
          <w:rFonts w:ascii="仿宋" w:eastAsia="仿宋" w:hAnsi="仿宋" w:cs="仿宋" w:hint="eastAsia"/>
          <w:color w:val="000000"/>
          <w:sz w:val="32"/>
          <w:szCs w:val="32"/>
        </w:rPr>
        <w:t>〔</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118</w:t>
      </w:r>
      <w:r>
        <w:rPr>
          <w:rFonts w:ascii="仿宋" w:eastAsia="仿宋" w:hAnsi="仿宋" w:cs="仿宋" w:hint="eastAsia"/>
          <w:color w:val="000000"/>
          <w:sz w:val="32"/>
          <w:szCs w:val="32"/>
        </w:rPr>
        <w:t>号）、《杭州市基本公共文化服务项目资金管理办法（试行）》（</w:t>
      </w:r>
      <w:proofErr w:type="gramStart"/>
      <w:r>
        <w:rPr>
          <w:rFonts w:ascii="仿宋" w:eastAsia="仿宋" w:hAnsi="仿宋" w:cs="仿宋" w:hint="eastAsia"/>
          <w:color w:val="000000"/>
          <w:sz w:val="32"/>
          <w:szCs w:val="32"/>
        </w:rPr>
        <w:t>杭文广</w:t>
      </w:r>
      <w:proofErr w:type="gramEnd"/>
      <w:r>
        <w:rPr>
          <w:rFonts w:ascii="仿宋" w:eastAsia="仿宋" w:hAnsi="仿宋" w:cs="仿宋" w:hint="eastAsia"/>
          <w:color w:val="000000"/>
          <w:sz w:val="32"/>
          <w:szCs w:val="32"/>
        </w:rPr>
        <w:t>新发〔</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27</w:t>
      </w:r>
      <w:r>
        <w:rPr>
          <w:rFonts w:ascii="仿宋" w:eastAsia="仿宋" w:hAnsi="仿宋" w:cs="仿宋" w:hint="eastAsia"/>
          <w:color w:val="000000"/>
          <w:sz w:val="32"/>
          <w:szCs w:val="32"/>
        </w:rPr>
        <w:t>号）、《杭州市非物质文化遗产保护专项资金管理暂行办法》（</w:t>
      </w:r>
      <w:proofErr w:type="gramStart"/>
      <w:r>
        <w:rPr>
          <w:rFonts w:ascii="仿宋" w:eastAsia="仿宋" w:hAnsi="仿宋" w:cs="仿宋" w:hint="eastAsia"/>
          <w:color w:val="000000"/>
          <w:sz w:val="32"/>
          <w:szCs w:val="32"/>
        </w:rPr>
        <w:t>杭文广</w:t>
      </w:r>
      <w:proofErr w:type="gramEnd"/>
      <w:r>
        <w:rPr>
          <w:rFonts w:ascii="仿宋" w:eastAsia="仿宋" w:hAnsi="仿宋" w:cs="仿宋" w:hint="eastAsia"/>
          <w:color w:val="000000"/>
          <w:sz w:val="32"/>
          <w:szCs w:val="32"/>
        </w:rPr>
        <w:t>新发〔</w:t>
      </w:r>
      <w:r>
        <w:rPr>
          <w:rFonts w:ascii="仿宋" w:eastAsia="仿宋" w:hAnsi="仿宋" w:cs="仿宋"/>
          <w:color w:val="000000"/>
          <w:sz w:val="32"/>
          <w:szCs w:val="32"/>
        </w:rPr>
        <w:t>2008</w:t>
      </w:r>
      <w:r>
        <w:rPr>
          <w:rFonts w:ascii="仿宋" w:eastAsia="仿宋" w:hAnsi="仿宋" w:cs="仿宋" w:hint="eastAsia"/>
          <w:color w:val="000000"/>
          <w:sz w:val="32"/>
          <w:szCs w:val="32"/>
        </w:rPr>
        <w:t>〕</w:t>
      </w:r>
      <w:r>
        <w:rPr>
          <w:rFonts w:ascii="仿宋" w:eastAsia="仿宋" w:hAnsi="仿宋" w:cs="仿宋"/>
          <w:color w:val="000000"/>
          <w:sz w:val="32"/>
          <w:szCs w:val="32"/>
        </w:rPr>
        <w:t>17</w:t>
      </w:r>
      <w:r>
        <w:rPr>
          <w:rFonts w:ascii="仿宋" w:eastAsia="仿宋" w:hAnsi="仿宋" w:cs="仿宋" w:hint="eastAsia"/>
          <w:color w:val="000000"/>
          <w:sz w:val="32"/>
          <w:szCs w:val="32"/>
        </w:rPr>
        <w:t>号）同时废止。</w:t>
      </w:r>
      <w:bookmarkStart w:id="0" w:name="_GoBack"/>
      <w:bookmarkEnd w:id="0"/>
    </w:p>
    <w:sectPr w:rsidR="00D71721" w:rsidRPr="00C046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D7" w:rsidRDefault="00AD33D7">
      <w:r>
        <w:separator/>
      </w:r>
    </w:p>
  </w:endnote>
  <w:endnote w:type="continuationSeparator" w:id="0">
    <w:p w:rsidR="00AD33D7" w:rsidRDefault="00AD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93" w:rsidRDefault="009F3DCD">
    <w:pPr>
      <w:pStyle w:val="a4"/>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046DD">
      <w:rPr>
        <w:rStyle w:val="a7"/>
        <w:noProof/>
      </w:rPr>
      <w:t>7</w:t>
    </w:r>
    <w:r>
      <w:rPr>
        <w:rStyle w:val="a7"/>
      </w:rPr>
      <w:fldChar w:fldCharType="end"/>
    </w:r>
  </w:p>
  <w:p w:rsidR="00421A93" w:rsidRDefault="00421A9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D7" w:rsidRDefault="00AD33D7">
      <w:r>
        <w:separator/>
      </w:r>
    </w:p>
  </w:footnote>
  <w:footnote w:type="continuationSeparator" w:id="0">
    <w:p w:rsidR="00AD33D7" w:rsidRDefault="00AD3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BC3F"/>
    <w:multiLevelType w:val="singleLevel"/>
    <w:tmpl w:val="0722BC3F"/>
    <w:lvl w:ilvl="0">
      <w:start w:val="1"/>
      <w:numFmt w:val="decimal"/>
      <w:suff w:val="nothing"/>
      <w:lvlText w:val="%1、"/>
      <w:lvlJc w:val="left"/>
    </w:lvl>
  </w:abstractNum>
  <w:abstractNum w:abstractNumId="1">
    <w:nsid w:val="74524B32"/>
    <w:multiLevelType w:val="hybridMultilevel"/>
    <w:tmpl w:val="E8F6DA60"/>
    <w:lvl w:ilvl="0" w:tplc="0A0810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DF612FA"/>
    <w:multiLevelType w:val="multilevel"/>
    <w:tmpl w:val="7DF612FA"/>
    <w:lvl w:ilvl="0">
      <w:start w:val="1"/>
      <w:numFmt w:val="japaneseCounting"/>
      <w:lvlText w:val="（%1）"/>
      <w:lvlJc w:val="left"/>
      <w:pPr>
        <w:ind w:left="1720" w:hanging="1080"/>
      </w:pPr>
      <w:rPr>
        <w:rFonts w:hint="default"/>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M2ExMmIyYzhmNTk0MjMwOWI1ZGRkYmZiMzBjMGUifQ=="/>
  </w:docVars>
  <w:rsids>
    <w:rsidRoot w:val="00EB2ED5"/>
    <w:rsid w:val="00005C73"/>
    <w:rsid w:val="00014559"/>
    <w:rsid w:val="00014B7A"/>
    <w:rsid w:val="00043675"/>
    <w:rsid w:val="00072D29"/>
    <w:rsid w:val="00080B8F"/>
    <w:rsid w:val="00083FE1"/>
    <w:rsid w:val="00087877"/>
    <w:rsid w:val="00092247"/>
    <w:rsid w:val="000F0B2C"/>
    <w:rsid w:val="000F76F2"/>
    <w:rsid w:val="00111814"/>
    <w:rsid w:val="00114863"/>
    <w:rsid w:val="00120FD0"/>
    <w:rsid w:val="00133001"/>
    <w:rsid w:val="00135129"/>
    <w:rsid w:val="00144A17"/>
    <w:rsid w:val="00161848"/>
    <w:rsid w:val="00196B6B"/>
    <w:rsid w:val="001A3772"/>
    <w:rsid w:val="001A71FC"/>
    <w:rsid w:val="001A7853"/>
    <w:rsid w:val="001B0E82"/>
    <w:rsid w:val="001B11E8"/>
    <w:rsid w:val="001B1924"/>
    <w:rsid w:val="001E544A"/>
    <w:rsid w:val="001E5A17"/>
    <w:rsid w:val="001F1D5A"/>
    <w:rsid w:val="00212E0D"/>
    <w:rsid w:val="00215377"/>
    <w:rsid w:val="00216455"/>
    <w:rsid w:val="002171C8"/>
    <w:rsid w:val="0022641A"/>
    <w:rsid w:val="00233D40"/>
    <w:rsid w:val="00240614"/>
    <w:rsid w:val="00242FD8"/>
    <w:rsid w:val="00244695"/>
    <w:rsid w:val="00247D1D"/>
    <w:rsid w:val="002569E3"/>
    <w:rsid w:val="00265A3A"/>
    <w:rsid w:val="002714B5"/>
    <w:rsid w:val="002771BA"/>
    <w:rsid w:val="00281709"/>
    <w:rsid w:val="00290EE2"/>
    <w:rsid w:val="002969C0"/>
    <w:rsid w:val="002A122D"/>
    <w:rsid w:val="002A1DE7"/>
    <w:rsid w:val="002C0DC8"/>
    <w:rsid w:val="002D2547"/>
    <w:rsid w:val="002E3338"/>
    <w:rsid w:val="002F0103"/>
    <w:rsid w:val="0030141A"/>
    <w:rsid w:val="0031264A"/>
    <w:rsid w:val="00312C15"/>
    <w:rsid w:val="00314215"/>
    <w:rsid w:val="00334355"/>
    <w:rsid w:val="003373DE"/>
    <w:rsid w:val="0033758A"/>
    <w:rsid w:val="003409CB"/>
    <w:rsid w:val="00340D7D"/>
    <w:rsid w:val="003513D2"/>
    <w:rsid w:val="00352A98"/>
    <w:rsid w:val="0036262D"/>
    <w:rsid w:val="00362F1D"/>
    <w:rsid w:val="003D37E2"/>
    <w:rsid w:val="003E5B96"/>
    <w:rsid w:val="003F1492"/>
    <w:rsid w:val="003F1D08"/>
    <w:rsid w:val="00403DA4"/>
    <w:rsid w:val="0041492A"/>
    <w:rsid w:val="00421A93"/>
    <w:rsid w:val="0043076B"/>
    <w:rsid w:val="00435340"/>
    <w:rsid w:val="0046024B"/>
    <w:rsid w:val="00461662"/>
    <w:rsid w:val="00485967"/>
    <w:rsid w:val="0048671C"/>
    <w:rsid w:val="00496134"/>
    <w:rsid w:val="004A3312"/>
    <w:rsid w:val="004B5F42"/>
    <w:rsid w:val="004D13F9"/>
    <w:rsid w:val="004D748E"/>
    <w:rsid w:val="005015EA"/>
    <w:rsid w:val="00514B0C"/>
    <w:rsid w:val="00522004"/>
    <w:rsid w:val="00523FB0"/>
    <w:rsid w:val="005672EF"/>
    <w:rsid w:val="00584189"/>
    <w:rsid w:val="00590445"/>
    <w:rsid w:val="005A062C"/>
    <w:rsid w:val="005A614A"/>
    <w:rsid w:val="005B36F1"/>
    <w:rsid w:val="005C3323"/>
    <w:rsid w:val="005D3402"/>
    <w:rsid w:val="005D48A3"/>
    <w:rsid w:val="005D7716"/>
    <w:rsid w:val="005E6D62"/>
    <w:rsid w:val="005F3263"/>
    <w:rsid w:val="005F5D76"/>
    <w:rsid w:val="00630248"/>
    <w:rsid w:val="00643305"/>
    <w:rsid w:val="0065155F"/>
    <w:rsid w:val="00657CEA"/>
    <w:rsid w:val="006802FB"/>
    <w:rsid w:val="00680B70"/>
    <w:rsid w:val="00691790"/>
    <w:rsid w:val="006C1DCB"/>
    <w:rsid w:val="006C304A"/>
    <w:rsid w:val="006D20A9"/>
    <w:rsid w:val="006E7E2F"/>
    <w:rsid w:val="006F4E5D"/>
    <w:rsid w:val="006F762C"/>
    <w:rsid w:val="00702797"/>
    <w:rsid w:val="00717AF7"/>
    <w:rsid w:val="007372BD"/>
    <w:rsid w:val="00740CAF"/>
    <w:rsid w:val="00754ECE"/>
    <w:rsid w:val="00756DB5"/>
    <w:rsid w:val="00765A99"/>
    <w:rsid w:val="0077511B"/>
    <w:rsid w:val="007A1139"/>
    <w:rsid w:val="007D40BD"/>
    <w:rsid w:val="007F612F"/>
    <w:rsid w:val="00804E80"/>
    <w:rsid w:val="008119AB"/>
    <w:rsid w:val="008436C9"/>
    <w:rsid w:val="00854979"/>
    <w:rsid w:val="00884E43"/>
    <w:rsid w:val="00896F4E"/>
    <w:rsid w:val="008A5050"/>
    <w:rsid w:val="008A5B2F"/>
    <w:rsid w:val="008A6C01"/>
    <w:rsid w:val="008C0A03"/>
    <w:rsid w:val="008C17FA"/>
    <w:rsid w:val="008C429D"/>
    <w:rsid w:val="008C75CD"/>
    <w:rsid w:val="008F440D"/>
    <w:rsid w:val="008F78A2"/>
    <w:rsid w:val="0090545C"/>
    <w:rsid w:val="00912028"/>
    <w:rsid w:val="00915AC8"/>
    <w:rsid w:val="00937C7B"/>
    <w:rsid w:val="00963B8D"/>
    <w:rsid w:val="009764D4"/>
    <w:rsid w:val="009832B9"/>
    <w:rsid w:val="0099231C"/>
    <w:rsid w:val="009965D6"/>
    <w:rsid w:val="009A511D"/>
    <w:rsid w:val="009D3E3C"/>
    <w:rsid w:val="009D50EE"/>
    <w:rsid w:val="009F0CBA"/>
    <w:rsid w:val="009F0DDE"/>
    <w:rsid w:val="009F3DCD"/>
    <w:rsid w:val="009F59B0"/>
    <w:rsid w:val="00A2475D"/>
    <w:rsid w:val="00A24C57"/>
    <w:rsid w:val="00A444A9"/>
    <w:rsid w:val="00A513CB"/>
    <w:rsid w:val="00A562EB"/>
    <w:rsid w:val="00A74DCF"/>
    <w:rsid w:val="00A90F96"/>
    <w:rsid w:val="00A97CB8"/>
    <w:rsid w:val="00AA1D29"/>
    <w:rsid w:val="00AA5C09"/>
    <w:rsid w:val="00AC4758"/>
    <w:rsid w:val="00AD33D7"/>
    <w:rsid w:val="00AD5CC5"/>
    <w:rsid w:val="00AF3F31"/>
    <w:rsid w:val="00B0039D"/>
    <w:rsid w:val="00B0385B"/>
    <w:rsid w:val="00B07252"/>
    <w:rsid w:val="00B40541"/>
    <w:rsid w:val="00B42F67"/>
    <w:rsid w:val="00B90D8C"/>
    <w:rsid w:val="00BA4BEC"/>
    <w:rsid w:val="00BC2B34"/>
    <w:rsid w:val="00BC5269"/>
    <w:rsid w:val="00BD5713"/>
    <w:rsid w:val="00BD7FFD"/>
    <w:rsid w:val="00BE2BBB"/>
    <w:rsid w:val="00BE7470"/>
    <w:rsid w:val="00BF54E4"/>
    <w:rsid w:val="00C046DD"/>
    <w:rsid w:val="00C35511"/>
    <w:rsid w:val="00C556D9"/>
    <w:rsid w:val="00C60D9A"/>
    <w:rsid w:val="00C747A7"/>
    <w:rsid w:val="00C84747"/>
    <w:rsid w:val="00CA67DB"/>
    <w:rsid w:val="00CB109B"/>
    <w:rsid w:val="00CB2CBC"/>
    <w:rsid w:val="00CC4203"/>
    <w:rsid w:val="00CD1A24"/>
    <w:rsid w:val="00CE09BC"/>
    <w:rsid w:val="00CE54B1"/>
    <w:rsid w:val="00CE6E96"/>
    <w:rsid w:val="00CE7455"/>
    <w:rsid w:val="00D31D2A"/>
    <w:rsid w:val="00D71721"/>
    <w:rsid w:val="00D73612"/>
    <w:rsid w:val="00D92566"/>
    <w:rsid w:val="00DB5D62"/>
    <w:rsid w:val="00DC3BE1"/>
    <w:rsid w:val="00DC66B6"/>
    <w:rsid w:val="00DD6D7D"/>
    <w:rsid w:val="00DF0BA6"/>
    <w:rsid w:val="00DF111D"/>
    <w:rsid w:val="00E0065C"/>
    <w:rsid w:val="00E02C58"/>
    <w:rsid w:val="00E13A6F"/>
    <w:rsid w:val="00E238C1"/>
    <w:rsid w:val="00E30E51"/>
    <w:rsid w:val="00E476AC"/>
    <w:rsid w:val="00E50687"/>
    <w:rsid w:val="00E55AB1"/>
    <w:rsid w:val="00E76645"/>
    <w:rsid w:val="00EA1034"/>
    <w:rsid w:val="00EB2ED5"/>
    <w:rsid w:val="00EB52C3"/>
    <w:rsid w:val="00EB644A"/>
    <w:rsid w:val="00EB794D"/>
    <w:rsid w:val="00EC3A83"/>
    <w:rsid w:val="00EC4748"/>
    <w:rsid w:val="00ED1C10"/>
    <w:rsid w:val="00ED4DBB"/>
    <w:rsid w:val="00EF7CCA"/>
    <w:rsid w:val="00F00931"/>
    <w:rsid w:val="00F04C01"/>
    <w:rsid w:val="00F112CF"/>
    <w:rsid w:val="00F12198"/>
    <w:rsid w:val="00F22531"/>
    <w:rsid w:val="00F250E8"/>
    <w:rsid w:val="00F3022E"/>
    <w:rsid w:val="00F4681C"/>
    <w:rsid w:val="00F4785B"/>
    <w:rsid w:val="00F61BAE"/>
    <w:rsid w:val="00F640C1"/>
    <w:rsid w:val="00F65A21"/>
    <w:rsid w:val="00F6682B"/>
    <w:rsid w:val="00F7765C"/>
    <w:rsid w:val="00F84478"/>
    <w:rsid w:val="00FA4341"/>
    <w:rsid w:val="00FB2EF3"/>
    <w:rsid w:val="00FB4E75"/>
    <w:rsid w:val="00FD09E6"/>
    <w:rsid w:val="00FD30FF"/>
    <w:rsid w:val="00FD5F22"/>
    <w:rsid w:val="00FD6317"/>
    <w:rsid w:val="00FD6389"/>
    <w:rsid w:val="00FF4051"/>
    <w:rsid w:val="12B603B2"/>
    <w:rsid w:val="251748C3"/>
    <w:rsid w:val="2CBC0481"/>
    <w:rsid w:val="39663C7F"/>
    <w:rsid w:val="3D0C4E0B"/>
    <w:rsid w:val="421E5698"/>
    <w:rsid w:val="43E27C1F"/>
    <w:rsid w:val="48807D68"/>
    <w:rsid w:val="49951CE4"/>
    <w:rsid w:val="4AC8456E"/>
    <w:rsid w:val="6B13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style>
  <w:style w:type="character" w:styleId="a8">
    <w:name w:val="Hyperlink"/>
    <w:uiPriority w:val="99"/>
    <w:unhideWhenUsed/>
    <w:rPr>
      <w:color w:val="0000FF"/>
      <w:u w:val="single"/>
    </w:rPr>
  </w:style>
  <w:style w:type="character" w:customStyle="1" w:styleId="Char0">
    <w:name w:val="页脚 Char"/>
    <w:link w:val="a4"/>
    <w:uiPriority w:val="99"/>
    <w:semiHidden/>
    <w:locked/>
    <w:rPr>
      <w:rFonts w:ascii="Times New Roman" w:hAnsi="Times New Roman" w:cs="Times New Roman"/>
      <w:sz w:val="18"/>
      <w:szCs w:val="18"/>
    </w:rPr>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1">
    <w:name w:val="页眉 Char"/>
    <w:link w:val="a5"/>
    <w:uiPriority w:val="99"/>
    <w:rPr>
      <w:rFonts w:ascii="Times New Roman" w:hAnsi="Times New Roman"/>
      <w:kern w:val="2"/>
      <w:sz w:val="18"/>
      <w:szCs w:val="18"/>
    </w:rPr>
  </w:style>
  <w:style w:type="paragraph" w:styleId="a9">
    <w:name w:val="List Paragraph"/>
    <w:basedOn w:val="a"/>
    <w:uiPriority w:val="99"/>
    <w:unhideWhenUsed/>
    <w:rsid w:val="00F04C01"/>
    <w:pPr>
      <w:ind w:firstLineChars="200" w:firstLine="420"/>
    </w:pPr>
  </w:style>
  <w:style w:type="character" w:customStyle="1" w:styleId="15">
    <w:name w:val="15"/>
    <w:rsid w:val="00144A17"/>
    <w:rPr>
      <w:rFonts w:ascii="仿宋_GB2312" w:eastAsia="仿宋" w:hint="eastAsia"/>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style>
  <w:style w:type="character" w:styleId="a8">
    <w:name w:val="Hyperlink"/>
    <w:uiPriority w:val="99"/>
    <w:unhideWhenUsed/>
    <w:rPr>
      <w:color w:val="0000FF"/>
      <w:u w:val="single"/>
    </w:rPr>
  </w:style>
  <w:style w:type="character" w:customStyle="1" w:styleId="Char0">
    <w:name w:val="页脚 Char"/>
    <w:link w:val="a4"/>
    <w:uiPriority w:val="99"/>
    <w:semiHidden/>
    <w:locked/>
    <w:rPr>
      <w:rFonts w:ascii="Times New Roman" w:hAnsi="Times New Roman" w:cs="Times New Roman"/>
      <w:sz w:val="18"/>
      <w:szCs w:val="18"/>
    </w:rPr>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1">
    <w:name w:val="页眉 Char"/>
    <w:link w:val="a5"/>
    <w:uiPriority w:val="99"/>
    <w:rPr>
      <w:rFonts w:ascii="Times New Roman" w:hAnsi="Times New Roman"/>
      <w:kern w:val="2"/>
      <w:sz w:val="18"/>
      <w:szCs w:val="18"/>
    </w:rPr>
  </w:style>
  <w:style w:type="paragraph" w:styleId="a9">
    <w:name w:val="List Paragraph"/>
    <w:basedOn w:val="a"/>
    <w:uiPriority w:val="99"/>
    <w:unhideWhenUsed/>
    <w:rsid w:val="00F04C01"/>
    <w:pPr>
      <w:ind w:firstLineChars="200" w:firstLine="420"/>
    </w:pPr>
  </w:style>
  <w:style w:type="character" w:customStyle="1" w:styleId="15">
    <w:name w:val="15"/>
    <w:rsid w:val="00144A17"/>
    <w:rPr>
      <w:rFonts w:ascii="仿宋_GB2312" w:eastAsia="仿宋" w:hint="eastAsi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594</Words>
  <Characters>3386</Characters>
  <Application>Microsoft Office Word</Application>
  <DocSecurity>0</DocSecurity>
  <Lines>28</Lines>
  <Paragraphs>7</Paragraphs>
  <ScaleCrop>false</ScaleCrop>
  <Company>zyg</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Windows User</cp:lastModifiedBy>
  <cp:revision>35</cp:revision>
  <cp:lastPrinted>2022-08-01T02:38:00Z</cp:lastPrinted>
  <dcterms:created xsi:type="dcterms:W3CDTF">2022-08-09T08:52:00Z</dcterms:created>
  <dcterms:modified xsi:type="dcterms:W3CDTF">2022-09-06T03:26:00Z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C5C022BFCABD433A8BFE21EB62933E48</vt:lpwstr>
  </property>
</Properties>
</file>