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43B2" w14:textId="77777777" w:rsidR="00F7281D" w:rsidRDefault="00F7281D">
      <w:pPr>
        <w:spacing w:line="540" w:lineRule="exact"/>
        <w:jc w:val="center"/>
        <w:rPr>
          <w:rFonts w:ascii="Calibri" w:hAnsi="Calibri"/>
          <w:b/>
          <w:sz w:val="44"/>
          <w:szCs w:val="44"/>
        </w:rPr>
      </w:pPr>
    </w:p>
    <w:p w14:paraId="492DFEC5" w14:textId="77777777" w:rsidR="00F7281D" w:rsidRDefault="00F7281D" w:rsidP="00896ED6">
      <w:pPr>
        <w:spacing w:line="540" w:lineRule="exact"/>
        <w:jc w:val="center"/>
        <w:rPr>
          <w:rFonts w:ascii="Calibri" w:hAnsi="Calibri"/>
          <w:b/>
          <w:sz w:val="44"/>
          <w:szCs w:val="44"/>
        </w:rPr>
      </w:pPr>
    </w:p>
    <w:p w14:paraId="0493B631" w14:textId="637D9D2E" w:rsidR="00F7281D" w:rsidRDefault="00901519" w:rsidP="00896ED6">
      <w:pPr>
        <w:spacing w:line="540" w:lineRule="exact"/>
        <w:jc w:val="center"/>
        <w:rPr>
          <w:rFonts w:ascii="Calibri" w:hAnsi="Calibri"/>
          <w:b/>
          <w:sz w:val="44"/>
          <w:szCs w:val="44"/>
        </w:rPr>
      </w:pPr>
      <w:r>
        <w:rPr>
          <w:rFonts w:ascii="Calibri" w:hAnsi="Calibri" w:hint="eastAsia"/>
          <w:b/>
          <w:sz w:val="44"/>
          <w:szCs w:val="44"/>
        </w:rPr>
        <w:t>关于调整市区孤儿基本生活费标准的通知</w:t>
      </w:r>
    </w:p>
    <w:p w14:paraId="31C13B7C" w14:textId="41265E1A" w:rsidR="00F7281D" w:rsidRPr="00896ED6" w:rsidRDefault="00896ED6" w:rsidP="00896ED6">
      <w:pPr>
        <w:spacing w:line="520" w:lineRule="exact"/>
        <w:jc w:val="center"/>
        <w:rPr>
          <w:rFonts w:ascii="仿宋_GB2312" w:eastAsia="仿宋_GB2312" w:hAnsi="仿宋_GB2312" w:cs="仿宋_GB2312"/>
          <w:color w:val="000000"/>
          <w:sz w:val="32"/>
          <w:szCs w:val="32"/>
        </w:rPr>
      </w:pPr>
      <w:r w:rsidRPr="00896ED6">
        <w:rPr>
          <w:rFonts w:ascii="仿宋_GB2312" w:eastAsia="仿宋_GB2312" w:hAnsi="仿宋_GB2312" w:cs="仿宋_GB2312" w:hint="eastAsia"/>
          <w:color w:val="000000"/>
          <w:sz w:val="32"/>
          <w:szCs w:val="32"/>
        </w:rPr>
        <w:t>（意见征求稿）</w:t>
      </w:r>
    </w:p>
    <w:p w14:paraId="77F4EE7F" w14:textId="77777777" w:rsidR="00896ED6" w:rsidRDefault="00896ED6" w:rsidP="00896ED6">
      <w:pPr>
        <w:spacing w:line="520" w:lineRule="exact"/>
        <w:jc w:val="center"/>
        <w:rPr>
          <w:rFonts w:ascii="仿宋_GB2312" w:eastAsia="仿宋_GB2312" w:hAnsi="仿宋_GB2312" w:cs="仿宋_GB2312" w:hint="eastAsia"/>
          <w:spacing w:val="-4"/>
          <w:sz w:val="32"/>
          <w:szCs w:val="32"/>
        </w:rPr>
      </w:pPr>
    </w:p>
    <w:p w14:paraId="5D13DB0A" w14:textId="77777777" w:rsidR="00F7281D" w:rsidRDefault="00901519">
      <w:pPr>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越城区、柯桥区、上虞区民政局、财政局：</w:t>
      </w:r>
    </w:p>
    <w:p w14:paraId="5DC6E40D" w14:textId="77777777" w:rsidR="00F7281D" w:rsidRDefault="00901519">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为进一步提升儿童福利水平，切实维护儿童的合法权益，根据市委办、市府办《关于印发</w:t>
      </w:r>
      <w:r>
        <w:rPr>
          <w:rFonts w:ascii="仿宋_GB2312" w:eastAsia="仿宋_GB2312" w:hAnsi="仿宋_GB2312" w:cs="仿宋_GB2312" w:hint="eastAsia"/>
          <w:color w:val="000000"/>
          <w:sz w:val="32"/>
          <w:szCs w:val="32"/>
        </w:rPr>
        <w:t>&lt;2016</w:t>
      </w:r>
      <w:r>
        <w:rPr>
          <w:rFonts w:ascii="仿宋_GB2312" w:eastAsia="仿宋_GB2312" w:hAnsi="仿宋_GB2312" w:cs="仿宋_GB2312" w:hint="eastAsia"/>
          <w:color w:val="000000"/>
          <w:sz w:val="32"/>
          <w:szCs w:val="32"/>
        </w:rPr>
        <w:t>年三区融合工作清单</w:t>
      </w:r>
      <w:r>
        <w:rPr>
          <w:rFonts w:ascii="仿宋_GB2312" w:eastAsia="仿宋_GB2312" w:hAnsi="仿宋_GB2312" w:cs="仿宋_GB2312" w:hint="eastAsia"/>
          <w:color w:val="000000"/>
          <w:sz w:val="32"/>
          <w:szCs w:val="32"/>
        </w:rPr>
        <w:t>&gt;</w:t>
      </w:r>
      <w:r>
        <w:rPr>
          <w:rFonts w:ascii="仿宋_GB2312" w:eastAsia="仿宋_GB2312" w:hAnsi="仿宋_GB2312" w:cs="仿宋_GB2312" w:hint="eastAsia"/>
          <w:color w:val="000000"/>
          <w:sz w:val="32"/>
          <w:szCs w:val="32"/>
        </w:rPr>
        <w:t>的通知》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绍市委办发〔</w:t>
      </w:r>
      <w:r>
        <w:rPr>
          <w:rFonts w:ascii="仿宋_GB2312" w:eastAsia="仿宋_GB2312" w:hAnsi="仿宋_GB2312" w:cs="仿宋_GB2312" w:hint="eastAsia"/>
          <w:color w:val="000000"/>
          <w:sz w:val="32"/>
          <w:szCs w:val="32"/>
        </w:rPr>
        <w:t>2016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，市民政局、市财政局《关于发放市区孤儿基本生活费的意见》（绍市民救〔</w:t>
      </w:r>
      <w:r>
        <w:rPr>
          <w:rFonts w:ascii="仿宋_GB2312" w:eastAsia="仿宋_GB2312" w:hAnsi="仿宋_GB2312" w:cs="仿宋_GB2312" w:hint="eastAsia"/>
          <w:color w:val="000000"/>
          <w:sz w:val="32"/>
          <w:szCs w:val="32"/>
        </w:rPr>
        <w:t>2011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66</w:t>
      </w:r>
      <w:r>
        <w:rPr>
          <w:rFonts w:ascii="仿宋_GB2312" w:eastAsia="仿宋_GB2312" w:hAnsi="仿宋_GB2312" w:cs="仿宋_GB2312" w:hint="eastAsia"/>
          <w:color w:val="000000"/>
          <w:sz w:val="32"/>
          <w:szCs w:val="32"/>
        </w:rPr>
        <w:t>号）和《浙江省人民政府办公厅关于加快推进普惠型儿童福利体系建设的意见》（浙政办发〔</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67</w:t>
      </w:r>
      <w:r>
        <w:rPr>
          <w:rFonts w:ascii="仿宋_GB2312" w:eastAsia="仿宋_GB2312" w:hAnsi="仿宋_GB2312" w:cs="仿宋_GB2312" w:hint="eastAsia"/>
          <w:color w:val="000000"/>
          <w:sz w:val="32"/>
          <w:szCs w:val="32"/>
        </w:rPr>
        <w:t>号）文件精神，经研究决定，从</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日起，市区孤儿基本生活费发放标准调整为：福利机构养育孤儿基本生活费为每人每月</w:t>
      </w:r>
      <w:r>
        <w:rPr>
          <w:rFonts w:ascii="仿宋" w:eastAsia="仿宋" w:hAnsi="仿宋" w:cs="Arial" w:hint="eastAsia"/>
          <w:color w:val="000000"/>
          <w:sz w:val="32"/>
          <w:szCs w:val="32"/>
        </w:rPr>
        <w:t>20</w:t>
      </w:r>
      <w:r>
        <w:rPr>
          <w:rFonts w:ascii="仿宋" w:eastAsia="仿宋" w:hAnsi="仿宋" w:cs="Arial" w:hint="eastAsia"/>
          <w:color w:val="000000"/>
          <w:sz w:val="32"/>
          <w:szCs w:val="32"/>
        </w:rPr>
        <w:t>62</w:t>
      </w:r>
      <w:r>
        <w:rPr>
          <w:rFonts w:ascii="仿宋_GB2312" w:eastAsia="仿宋_GB2312" w:hAnsi="仿宋_GB2312" w:cs="仿宋_GB2312" w:hint="eastAsia"/>
          <w:color w:val="000000"/>
          <w:sz w:val="32"/>
          <w:szCs w:val="32"/>
        </w:rPr>
        <w:t>元，社会散居孤儿基本生活费为每人每月</w:t>
      </w:r>
      <w:r>
        <w:rPr>
          <w:rFonts w:ascii="仿宋" w:eastAsia="仿宋" w:hAnsi="仿宋" w:cs="Arial" w:hint="eastAsia"/>
          <w:color w:val="000000"/>
          <w:sz w:val="32"/>
          <w:szCs w:val="32"/>
        </w:rPr>
        <w:t>16</w:t>
      </w:r>
      <w:r>
        <w:rPr>
          <w:rFonts w:ascii="仿宋" w:eastAsia="仿宋" w:hAnsi="仿宋" w:cs="Arial" w:hint="eastAsia"/>
          <w:color w:val="000000"/>
          <w:sz w:val="32"/>
          <w:szCs w:val="32"/>
        </w:rPr>
        <w:t>50</w:t>
      </w:r>
      <w:r>
        <w:rPr>
          <w:rFonts w:ascii="仿宋_GB2312" w:eastAsia="仿宋_GB2312" w:hAnsi="仿宋_GB2312" w:cs="仿宋_GB2312" w:hint="eastAsia"/>
          <w:color w:val="000000"/>
          <w:sz w:val="32"/>
          <w:szCs w:val="32"/>
        </w:rPr>
        <w:t>元。</w:t>
      </w:r>
    </w:p>
    <w:p w14:paraId="3227A343" w14:textId="77777777" w:rsidR="00F7281D" w:rsidRDefault="00F7281D">
      <w:pPr>
        <w:spacing w:line="500" w:lineRule="exact"/>
        <w:rPr>
          <w:rFonts w:ascii="仿宋" w:eastAsia="仿宋" w:hAnsi="仿宋"/>
          <w:spacing w:val="-4"/>
          <w:sz w:val="32"/>
          <w:szCs w:val="32"/>
        </w:rPr>
      </w:pPr>
    </w:p>
    <w:p w14:paraId="35AF0154" w14:textId="77777777" w:rsidR="00F7281D" w:rsidRDefault="00901519">
      <w:pPr>
        <w:spacing w:line="520" w:lineRule="exact"/>
        <w:ind w:firstLineChars="200" w:firstLine="624"/>
        <w:jc w:val="lef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绍兴市</w:t>
      </w:r>
      <w:r>
        <w:rPr>
          <w:rFonts w:ascii="仿宋_GB2312" w:eastAsia="仿宋_GB2312" w:hAnsi="仿宋_GB2312" w:cs="仿宋_GB2312" w:hint="eastAsia"/>
          <w:spacing w:val="-4"/>
          <w:sz w:val="32"/>
          <w:szCs w:val="32"/>
        </w:rPr>
        <w:t>民政局</w:t>
      </w: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绍兴市财政局</w:t>
      </w:r>
    </w:p>
    <w:p w14:paraId="15D2D201" w14:textId="77777777" w:rsidR="00F7281D" w:rsidRDefault="00F7281D">
      <w:pPr>
        <w:spacing w:line="360" w:lineRule="auto"/>
        <w:rPr>
          <w:rFonts w:ascii="仿宋" w:eastAsia="仿宋" w:hAnsi="仿宋" w:cs="仿宋"/>
          <w:sz w:val="32"/>
          <w:szCs w:val="32"/>
        </w:rPr>
      </w:pPr>
    </w:p>
    <w:p w14:paraId="53CF25B6" w14:textId="5AB1C292" w:rsidR="00F7281D" w:rsidRDefault="00901519">
      <w:pPr>
        <w:spacing w:line="360" w:lineRule="auto"/>
        <w:ind w:leftChars="1596" w:left="3672" w:hangingChars="100" w:hanging="320"/>
        <w:jc w:val="center"/>
        <w:rPr>
          <w:rFonts w:ascii="仿宋_GB2312" w:eastAsia="仿宋_GB2312"/>
          <w:color w:val="000000"/>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sidR="00896ED6">
        <w:rPr>
          <w:rFonts w:ascii="仿宋_GB2312" w:eastAsia="仿宋_GB2312" w:hAnsi="仿宋_GB2312" w:cs="仿宋_GB2312"/>
          <w:sz w:val="32"/>
          <w:szCs w:val="32"/>
        </w:rPr>
        <w:t>3</w:t>
      </w:r>
      <w:r>
        <w:rPr>
          <w:rFonts w:ascii="仿宋_GB2312" w:eastAsia="仿宋_GB2312" w:hAnsi="仿宋_GB2312" w:cs="仿宋_GB2312" w:hint="eastAsia"/>
          <w:sz w:val="32"/>
          <w:szCs w:val="32"/>
        </w:rPr>
        <w:t>日</w:t>
      </w:r>
    </w:p>
    <w:p w14:paraId="4CE69D8B" w14:textId="77777777" w:rsidR="00F7281D" w:rsidRDefault="00F7281D"/>
    <w:sectPr w:rsidR="00F728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1FDB" w14:textId="77777777" w:rsidR="00901519" w:rsidRDefault="00901519" w:rsidP="00896ED6">
      <w:r>
        <w:separator/>
      </w:r>
    </w:p>
  </w:endnote>
  <w:endnote w:type="continuationSeparator" w:id="0">
    <w:p w14:paraId="6B59BA4C" w14:textId="77777777" w:rsidR="00901519" w:rsidRDefault="00901519" w:rsidP="0089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DF4C" w14:textId="77777777" w:rsidR="00901519" w:rsidRDefault="00901519" w:rsidP="00896ED6">
      <w:r>
        <w:separator/>
      </w:r>
    </w:p>
  </w:footnote>
  <w:footnote w:type="continuationSeparator" w:id="0">
    <w:p w14:paraId="30CBA997" w14:textId="77777777" w:rsidR="00901519" w:rsidRDefault="00901519" w:rsidP="00896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300C49"/>
    <w:rsid w:val="00896ED6"/>
    <w:rsid w:val="00901519"/>
    <w:rsid w:val="00F7281D"/>
    <w:rsid w:val="3DCA69EA"/>
    <w:rsid w:val="43300C49"/>
    <w:rsid w:val="5FBE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20310"/>
  <w15:docId w15:val="{F02B04F5-CB03-4054-98A4-79D7C57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E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6ED6"/>
    <w:rPr>
      <w:rFonts w:ascii="Times New Roman" w:eastAsia="宋体" w:hAnsi="Times New Roman" w:cs="Times New Roman"/>
      <w:kern w:val="2"/>
      <w:sz w:val="18"/>
      <w:szCs w:val="18"/>
    </w:rPr>
  </w:style>
  <w:style w:type="paragraph" w:styleId="a5">
    <w:name w:val="footer"/>
    <w:basedOn w:val="a"/>
    <w:link w:val="a6"/>
    <w:rsid w:val="00896ED6"/>
    <w:pPr>
      <w:tabs>
        <w:tab w:val="center" w:pos="4153"/>
        <w:tab w:val="right" w:pos="8306"/>
      </w:tabs>
      <w:snapToGrid w:val="0"/>
      <w:jc w:val="left"/>
    </w:pPr>
    <w:rPr>
      <w:sz w:val="18"/>
      <w:szCs w:val="18"/>
    </w:rPr>
  </w:style>
  <w:style w:type="character" w:customStyle="1" w:styleId="a6">
    <w:name w:val="页脚 字符"/>
    <w:basedOn w:val="a0"/>
    <w:link w:val="a5"/>
    <w:rsid w:val="00896ED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韩小胖</dc:creator>
  <cp:lastModifiedBy>Tyler</cp:lastModifiedBy>
  <cp:revision>2</cp:revision>
  <cp:lastPrinted>2021-05-11T06:37:00Z</cp:lastPrinted>
  <dcterms:created xsi:type="dcterms:W3CDTF">2021-05-11T06:32:00Z</dcterms:created>
  <dcterms:modified xsi:type="dcterms:W3CDTF">2021-05-13T02:29:00Z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7D4802F403874E828A6465AE51497133</vt:lpwstr>
  </property>
</Properties>
</file>