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jc w:val="center"/>
        <w:textAlignment w:val="auto"/>
        <w:rPr>
          <w:rFonts w:hint="eastAsia" w:ascii="Times New Roman" w:hAnsi="Times New Roman" w:eastAsia="方正小标宋简体" w:cs="方正小标宋简体"/>
          <w:b w:val="0"/>
          <w:bCs/>
          <w:smallCaps w:val="0"/>
          <w:color w:val="auto"/>
          <w:spacing w:val="0"/>
          <w:w w:val="100"/>
          <w:kern w:val="0"/>
          <w:sz w:val="44"/>
          <w:szCs w:val="44"/>
          <w:lang w:eastAsia="zh-CN"/>
        </w:rPr>
      </w:pPr>
      <w:r>
        <w:rPr>
          <w:rFonts w:hint="eastAsia" w:ascii="Times New Roman" w:hAnsi="Times New Roman" w:eastAsia="方正小标宋简体" w:cs="方正小标宋简体"/>
          <w:b w:val="0"/>
          <w:bCs/>
          <w:smallCaps w:val="0"/>
          <w:color w:val="auto"/>
          <w:spacing w:val="0"/>
          <w:w w:val="100"/>
          <w:kern w:val="0"/>
          <w:sz w:val="44"/>
          <w:szCs w:val="44"/>
          <w:lang w:eastAsia="zh-CN"/>
        </w:rPr>
        <w:t>绍兴市产业基金（商务类）项目</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jc w:val="center"/>
        <w:textAlignment w:val="auto"/>
        <w:rPr>
          <w:rFonts w:hint="eastAsia" w:ascii="Times New Roman" w:hAnsi="Times New Roman" w:eastAsia="方正小标宋简体" w:cs="方正小标宋简体"/>
          <w:b w:val="0"/>
          <w:bCs/>
          <w:smallCaps w:val="0"/>
          <w:color w:val="auto"/>
          <w:spacing w:val="0"/>
          <w:w w:val="100"/>
          <w:kern w:val="0"/>
          <w:sz w:val="44"/>
          <w:szCs w:val="44"/>
          <w:lang w:eastAsia="zh-CN"/>
        </w:rPr>
      </w:pPr>
      <w:r>
        <w:rPr>
          <w:rFonts w:hint="eastAsia" w:ascii="Times New Roman" w:hAnsi="Times New Roman" w:eastAsia="方正小标宋简体" w:cs="方正小标宋简体"/>
          <w:b w:val="0"/>
          <w:bCs/>
          <w:smallCaps w:val="0"/>
          <w:color w:val="auto"/>
          <w:spacing w:val="0"/>
          <w:w w:val="100"/>
          <w:kern w:val="0"/>
          <w:sz w:val="44"/>
          <w:szCs w:val="44"/>
          <w:lang w:eastAsia="zh-CN"/>
        </w:rPr>
        <w:t>投资运作方案</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center"/>
        <w:textAlignment w:val="auto"/>
        <w:rPr>
          <w:rFonts w:hint="eastAsia" w:ascii="楷体_GB2312" w:hAnsi="楷体_GB2312" w:eastAsia="楷体_GB2312" w:cs="楷体_GB2312"/>
          <w:smallCaps w:val="0"/>
          <w:color w:val="auto"/>
          <w:spacing w:val="0"/>
          <w:w w:val="100"/>
          <w:kern w:val="0"/>
          <w:sz w:val="32"/>
          <w:szCs w:val="32"/>
          <w:lang w:eastAsia="zh-CN"/>
        </w:rPr>
      </w:pPr>
      <w:r>
        <w:rPr>
          <w:rFonts w:hint="eastAsia" w:ascii="楷体_GB2312" w:hAnsi="楷体_GB2312" w:eastAsia="楷体_GB2312" w:cs="楷体_GB2312"/>
          <w:smallCaps w:val="0"/>
          <w:color w:val="auto"/>
          <w:spacing w:val="0"/>
          <w:w w:val="100"/>
          <w:kern w:val="0"/>
          <w:sz w:val="32"/>
          <w:szCs w:val="32"/>
          <w:lang w:eastAsia="zh-CN"/>
        </w:rPr>
        <w:t>（</w:t>
      </w:r>
      <w:r>
        <w:rPr>
          <w:rFonts w:hint="eastAsia" w:ascii="楷体_GB2312" w:hAnsi="楷体_GB2312" w:eastAsia="楷体_GB2312" w:cs="楷体_GB2312"/>
          <w:smallCaps w:val="0"/>
          <w:color w:val="auto"/>
          <w:spacing w:val="0"/>
          <w:w w:val="100"/>
          <w:kern w:val="0"/>
          <w:sz w:val="32"/>
          <w:szCs w:val="32"/>
          <w:lang w:val="en-US" w:eastAsia="zh-CN"/>
        </w:rPr>
        <w:t>征求意见稿</w:t>
      </w:r>
      <w:r>
        <w:rPr>
          <w:rFonts w:hint="eastAsia" w:ascii="楷体_GB2312" w:hAnsi="楷体_GB2312" w:eastAsia="楷体_GB2312" w:cs="楷体_GB2312"/>
          <w:smallCaps w:val="0"/>
          <w:color w:val="auto"/>
          <w:spacing w:val="0"/>
          <w:w w:val="100"/>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firstLine="640" w:firstLineChars="200"/>
        <w:jc w:val="both"/>
        <w:textAlignment w:val="auto"/>
        <w:rPr>
          <w:rFonts w:ascii="Times New Roman" w:hAnsi="Times New Roman" w:eastAsia="仿宋_GB2312" w:cs="仿宋"/>
          <w:smallCaps w:val="0"/>
          <w:color w:val="auto"/>
          <w:spacing w:val="0"/>
          <w:w w:val="100"/>
          <w:kern w:val="0"/>
          <w:sz w:val="32"/>
          <w:szCs w:val="32"/>
          <w:highlight w:val="none"/>
        </w:rPr>
      </w:pPr>
      <w:r>
        <w:rPr>
          <w:rFonts w:hint="eastAsia" w:ascii="Times New Roman" w:hAnsi="Times New Roman" w:eastAsia="仿宋_GB2312" w:cs="仿宋"/>
          <w:smallCaps w:val="0"/>
          <w:color w:val="auto"/>
          <w:spacing w:val="0"/>
          <w:w w:val="100"/>
          <w:kern w:val="0"/>
          <w:sz w:val="32"/>
          <w:szCs w:val="32"/>
          <w:lang w:val="en-US" w:eastAsia="zh-CN" w:bidi="ar-SA"/>
        </w:rPr>
        <w:t>本方案依据《绍兴市产业基金管理办法》（以下简称《管理办法》）及《浙江省商务厅省产业基金政策性项目运作方案》</w:t>
      </w:r>
      <w:r>
        <w:rPr>
          <w:rFonts w:hint="eastAsia" w:ascii="Times New Roman" w:hAnsi="Times New Roman" w:eastAsia="仿宋_GB2312" w:cs="仿宋"/>
          <w:smallCaps w:val="0"/>
          <w:color w:val="auto"/>
          <w:spacing w:val="0"/>
          <w:w w:val="100"/>
          <w:kern w:val="0"/>
          <w:sz w:val="32"/>
          <w:szCs w:val="32"/>
          <w:lang w:val="en" w:eastAsia="zh-CN" w:bidi="ar-SA"/>
        </w:rPr>
        <w:t>精神</w:t>
      </w:r>
      <w:r>
        <w:rPr>
          <w:rFonts w:hint="eastAsia" w:ascii="Times New Roman" w:hAnsi="Times New Roman" w:eastAsia="仿宋_GB2312" w:cs="仿宋"/>
          <w:smallCaps w:val="0"/>
          <w:color w:val="auto"/>
          <w:spacing w:val="0"/>
          <w:w w:val="100"/>
          <w:kern w:val="0"/>
          <w:sz w:val="32"/>
          <w:szCs w:val="32"/>
          <w:lang w:val="en-US" w:eastAsia="zh-CN" w:bidi="ar-SA"/>
        </w:rPr>
        <w:t>制定，</w:t>
      </w:r>
      <w:r>
        <w:rPr>
          <w:rFonts w:hint="eastAsia" w:ascii="Times New Roman" w:hAnsi="Times New Roman" w:eastAsia="仿宋_GB2312" w:cs="仿宋"/>
          <w:smallCaps w:val="0"/>
          <w:color w:val="auto"/>
          <w:spacing w:val="0"/>
          <w:w w:val="100"/>
          <w:kern w:val="0"/>
          <w:sz w:val="32"/>
          <w:szCs w:val="32"/>
          <w:highlight w:val="none"/>
          <w:lang w:val="en-US" w:eastAsia="zh-CN" w:bidi="ar-SA"/>
        </w:rPr>
        <w:t>适用于绍兴市商务局组织的商务领域项目（以下简称项</w:t>
      </w:r>
      <w:r>
        <w:rPr>
          <w:rFonts w:hint="eastAsia" w:ascii="Times New Roman" w:hAnsi="Times New Roman" w:eastAsia="仿宋_GB2312" w:cs="仿宋"/>
          <w:smallCaps w:val="0"/>
          <w:color w:val="auto"/>
          <w:spacing w:val="0"/>
          <w:w w:val="100"/>
          <w:kern w:val="0"/>
          <w:sz w:val="32"/>
          <w:szCs w:val="32"/>
          <w:highlight w:val="none"/>
        </w:rPr>
        <w:t>目</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的运作管理。</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yellow"/>
          <w:lang w:eastAsia="zh-CN"/>
        </w:rPr>
      </w:pPr>
      <w:r>
        <w:rPr>
          <w:rFonts w:hint="eastAsia" w:ascii="Times New Roman" w:hAnsi="Times New Roman" w:eastAsia="黑体" w:cs="仿宋"/>
          <w:bCs/>
          <w:smallCaps w:val="0"/>
          <w:color w:val="auto"/>
          <w:spacing w:val="0"/>
          <w:w w:val="100"/>
          <w:kern w:val="0"/>
          <w:sz w:val="32"/>
          <w:szCs w:val="32"/>
        </w:rPr>
        <w:t>一、政策目标</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eastAsia" w:ascii="Times New Roman" w:hAnsi="Times New Roman" w:eastAsia="仿宋_GB2312" w:cs="仿宋"/>
          <w:smallCaps w:val="0"/>
          <w:color w:val="auto"/>
          <w:spacing w:val="0"/>
          <w:w w:val="100"/>
          <w:kern w:val="0"/>
          <w:sz w:val="32"/>
          <w:szCs w:val="32"/>
          <w:highlight w:val="none"/>
          <w:lang w:eastAsia="zh-CN"/>
        </w:rPr>
        <w:t>充分发挥市产业基金引导作用，围绕我市商务发展“十四五”主要目标，为</w:t>
      </w:r>
      <w:r>
        <w:rPr>
          <w:rFonts w:hint="eastAsia" w:ascii="Times New Roman" w:hAnsi="Times New Roman" w:eastAsia="仿宋_GB2312" w:cs="仿宋_GB2312"/>
          <w:smallCaps w:val="0"/>
          <w:color w:val="auto"/>
          <w:spacing w:val="0"/>
          <w:w w:val="100"/>
          <w:kern w:val="0"/>
          <w:sz w:val="32"/>
          <w:szCs w:val="32"/>
          <w:highlight w:val="none"/>
        </w:rPr>
        <w:t>加快融入以国内大循环为主体、国内国际双循环相互促进的新发展格局</w:t>
      </w:r>
      <w:r>
        <w:rPr>
          <w:rFonts w:hint="eastAsia" w:ascii="Times New Roman" w:hAnsi="Times New Roman" w:eastAsia="仿宋_GB2312" w:cs="仿宋_GB2312"/>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lang w:eastAsia="zh-CN"/>
        </w:rPr>
        <w:t>吸引社会资本支持我市商务工作高质量发展。</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ascii="Times New Roman" w:hAnsi="Times New Roman" w:eastAsia="黑体" w:cs="仿宋"/>
          <w:smallCaps w:val="0"/>
          <w:color w:val="auto"/>
          <w:spacing w:val="0"/>
          <w:w w:val="100"/>
          <w:kern w:val="0"/>
          <w:sz w:val="32"/>
          <w:szCs w:val="32"/>
        </w:rPr>
      </w:pPr>
      <w:r>
        <w:rPr>
          <w:rFonts w:hint="eastAsia" w:ascii="Times New Roman" w:hAnsi="Times New Roman" w:eastAsia="黑体" w:cs="仿宋"/>
          <w:bCs/>
          <w:smallCaps w:val="0"/>
          <w:color w:val="auto"/>
          <w:spacing w:val="0"/>
          <w:w w:val="100"/>
          <w:kern w:val="0"/>
          <w:sz w:val="32"/>
          <w:szCs w:val="32"/>
          <w:lang w:eastAsia="zh-CN"/>
        </w:rPr>
        <w:t>二</w:t>
      </w:r>
      <w:r>
        <w:rPr>
          <w:rFonts w:hint="eastAsia" w:ascii="Times New Roman" w:hAnsi="Times New Roman" w:eastAsia="黑体" w:cs="仿宋"/>
          <w:bCs/>
          <w:smallCaps w:val="0"/>
          <w:color w:val="auto"/>
          <w:spacing w:val="0"/>
          <w:w w:val="100"/>
          <w:kern w:val="0"/>
          <w:sz w:val="32"/>
          <w:szCs w:val="32"/>
        </w:rPr>
        <w:t>、投资方向</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default" w:ascii="Times New Roman" w:hAnsi="Times New Roman" w:eastAsia="仿宋_GB2312" w:cs="Times New Roman"/>
          <w:bCs/>
          <w:smallCaps w:val="0"/>
          <w:color w:val="auto"/>
          <w:spacing w:val="0"/>
          <w:w w:val="100"/>
          <w:kern w:val="2"/>
          <w:sz w:val="32"/>
          <w:szCs w:val="32"/>
          <w:highlight w:val="none"/>
          <w:lang w:val="en-US" w:eastAsia="zh-CN" w:bidi="ar-SA"/>
        </w:rPr>
        <w:t>围绕</w:t>
      </w:r>
      <w:r>
        <w:rPr>
          <w:rFonts w:hint="eastAsia" w:ascii="Times New Roman" w:hAnsi="Times New Roman" w:eastAsia="仿宋_GB2312" w:cs="Times New Roman"/>
          <w:bCs/>
          <w:smallCaps w:val="0"/>
          <w:color w:val="auto"/>
          <w:spacing w:val="0"/>
          <w:w w:val="100"/>
          <w:kern w:val="2"/>
          <w:sz w:val="32"/>
          <w:szCs w:val="32"/>
          <w:highlight w:val="none"/>
          <w:lang w:val="en-US" w:eastAsia="zh-CN" w:bidi="ar-SA"/>
        </w:rPr>
        <w:t>“</w:t>
      </w:r>
      <w:r>
        <w:rPr>
          <w:rFonts w:hint="default" w:ascii="Times New Roman" w:hAnsi="Times New Roman" w:eastAsia="仿宋_GB2312" w:cs="Times New Roman"/>
          <w:bCs/>
          <w:smallCaps w:val="0"/>
          <w:color w:val="auto"/>
          <w:spacing w:val="0"/>
          <w:w w:val="100"/>
          <w:kern w:val="2"/>
          <w:sz w:val="32"/>
          <w:szCs w:val="32"/>
          <w:highlight w:val="none"/>
          <w:lang w:val="en-US" w:eastAsia="zh-CN" w:bidi="ar-SA"/>
        </w:rPr>
        <w:t>绍兴率先走出面向全国、走向全球的高效循环之路</w:t>
      </w:r>
      <w:r>
        <w:rPr>
          <w:rFonts w:hint="eastAsia" w:ascii="Times New Roman" w:hAnsi="Times New Roman" w:eastAsia="仿宋_GB2312" w:cs="Times New Roman"/>
          <w:bCs/>
          <w:smallCaps w:val="0"/>
          <w:color w:val="auto"/>
          <w:spacing w:val="0"/>
          <w:w w:val="100"/>
          <w:kern w:val="2"/>
          <w:sz w:val="32"/>
          <w:szCs w:val="32"/>
          <w:highlight w:val="none"/>
          <w:lang w:val="en-US" w:eastAsia="zh-CN" w:bidi="ar-SA"/>
        </w:rPr>
        <w:t>”</w:t>
      </w:r>
      <w:r>
        <w:rPr>
          <w:rFonts w:hint="default" w:ascii="Times New Roman" w:hAnsi="Times New Roman" w:eastAsia="仿宋_GB2312" w:cs="Times New Roman"/>
          <w:bCs/>
          <w:smallCaps w:val="0"/>
          <w:color w:val="auto"/>
          <w:spacing w:val="0"/>
          <w:w w:val="100"/>
          <w:kern w:val="2"/>
          <w:sz w:val="32"/>
          <w:szCs w:val="32"/>
          <w:highlight w:val="none"/>
          <w:lang w:val="en-US" w:eastAsia="zh-CN" w:bidi="ar-SA"/>
        </w:rPr>
        <w:t>的要求</w:t>
      </w:r>
      <w:r>
        <w:rPr>
          <w:rFonts w:hint="eastAsia" w:ascii="Times New Roman" w:hAnsi="Times New Roman" w:eastAsia="仿宋_GB2312" w:cs="Times New Roman"/>
          <w:bCs/>
          <w:smallCaps w:val="0"/>
          <w:color w:val="auto"/>
          <w:spacing w:val="0"/>
          <w:w w:val="100"/>
          <w:kern w:val="2"/>
          <w:sz w:val="32"/>
          <w:szCs w:val="32"/>
          <w:highlight w:val="none"/>
          <w:lang w:val="en-US" w:eastAsia="zh-CN" w:bidi="ar-SA"/>
        </w:rPr>
        <w:t>，</w:t>
      </w:r>
      <w:r>
        <w:rPr>
          <w:rFonts w:hint="eastAsia" w:ascii="Times New Roman" w:hAnsi="Times New Roman" w:eastAsia="仿宋_GB2312" w:cs="仿宋"/>
          <w:smallCaps w:val="0"/>
          <w:color w:val="auto"/>
          <w:spacing w:val="0"/>
          <w:w w:val="100"/>
          <w:kern w:val="0"/>
          <w:sz w:val="32"/>
          <w:szCs w:val="32"/>
          <w:highlight w:val="none"/>
          <w:lang w:eastAsia="zh-CN"/>
        </w:rPr>
        <w:t>重点支持引导</w:t>
      </w:r>
      <w:r>
        <w:rPr>
          <w:rFonts w:hint="default" w:ascii="Times New Roman" w:hAnsi="Times New Roman" w:eastAsia="仿宋_GB2312" w:cs="仿宋"/>
          <w:smallCaps w:val="0"/>
          <w:color w:val="auto"/>
          <w:spacing w:val="0"/>
          <w:w w:val="100"/>
          <w:kern w:val="0"/>
          <w:sz w:val="32"/>
          <w:szCs w:val="32"/>
          <w:highlight w:val="none"/>
          <w:lang w:eastAsia="zh-CN"/>
        </w:rPr>
        <w:t>商务类</w:t>
      </w:r>
      <w:r>
        <w:rPr>
          <w:rFonts w:hint="eastAsia" w:ascii="Times New Roman" w:hAnsi="Times New Roman" w:eastAsia="仿宋_GB2312" w:cs="仿宋"/>
          <w:smallCaps w:val="0"/>
          <w:color w:val="auto"/>
          <w:spacing w:val="0"/>
          <w:w w:val="100"/>
          <w:kern w:val="0"/>
          <w:sz w:val="32"/>
          <w:szCs w:val="32"/>
          <w:highlight w:val="none"/>
          <w:lang w:eastAsia="zh-CN"/>
        </w:rPr>
        <w:t>新兴产业、传统经典产业以及其他符合我市经济发展导向</w:t>
      </w:r>
      <w:r>
        <w:rPr>
          <w:rFonts w:hint="default" w:ascii="Times New Roman" w:hAnsi="Times New Roman" w:eastAsia="仿宋_GB2312" w:cs="仿宋"/>
          <w:smallCaps w:val="0"/>
          <w:color w:val="auto"/>
          <w:spacing w:val="0"/>
          <w:w w:val="100"/>
          <w:kern w:val="0"/>
          <w:sz w:val="32"/>
          <w:szCs w:val="32"/>
          <w:highlight w:val="none"/>
          <w:lang w:eastAsia="zh-CN"/>
        </w:rPr>
        <w:t>与商务相关的</w:t>
      </w:r>
      <w:r>
        <w:rPr>
          <w:rFonts w:hint="eastAsia" w:ascii="Times New Roman" w:hAnsi="Times New Roman" w:eastAsia="仿宋_GB2312" w:cs="仿宋"/>
          <w:smallCaps w:val="0"/>
          <w:color w:val="auto"/>
          <w:spacing w:val="0"/>
          <w:w w:val="100"/>
          <w:kern w:val="0"/>
          <w:sz w:val="32"/>
          <w:szCs w:val="32"/>
          <w:highlight w:val="none"/>
          <w:lang w:eastAsia="zh-CN"/>
        </w:rPr>
        <w:t>战略类、技术类产业项目等，包括围绕战略产业发展的重大战略性产业项目，强链补链项目，省市县长工程项目，国家级、省级、市级重大平台建设等。支持商务领域相关产业发展，重点支持以下项目：</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lang w:val="en-US" w:eastAsia="zh-CN"/>
        </w:rPr>
        <w:t>1</w:t>
      </w:r>
      <w:r>
        <w:rPr>
          <w:rFonts w:hint="eastAsia" w:ascii="Times New Roman" w:hAnsi="Times New Roman" w:eastAsia="仿宋_GB2312" w:cs="仿宋"/>
          <w:smallCaps w:val="0"/>
          <w:color w:val="auto"/>
          <w:spacing w:val="0"/>
          <w:w w:val="100"/>
          <w:kern w:val="0"/>
          <w:sz w:val="32"/>
          <w:szCs w:val="32"/>
          <w:lang w:eastAsia="zh-CN"/>
        </w:rPr>
        <w:t>．自贸联动创新区产业，特别是以油气全产业链为核心的大宗商品加工、贸易交易、油气储运、精细炼化、海事服务等领域，以数据全产业链为核心的数据交易、数字贸易、数字金融、数字物流、数字治理等领域，以新业态新模式为核心的跨境电商、市场采购、外贸综合服务、离岸贸易、保税维修（加式、仓储）等领域的重大项目。</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lang w:val="en-US" w:eastAsia="zh-CN"/>
        </w:rPr>
        <w:t>2</w:t>
      </w:r>
      <w:r>
        <w:rPr>
          <w:rFonts w:hint="eastAsia" w:ascii="Times New Roman" w:hAnsi="Times New Roman" w:eastAsia="仿宋_GB2312" w:cs="仿宋"/>
          <w:smallCaps w:val="0"/>
          <w:color w:val="auto"/>
          <w:spacing w:val="0"/>
          <w:w w:val="100"/>
          <w:kern w:val="0"/>
          <w:sz w:val="32"/>
          <w:szCs w:val="32"/>
          <w:lang w:eastAsia="zh-CN"/>
        </w:rPr>
        <w:t>．开发区产业，特别是打造产业链产业集群，处于头部和重要产业链关键节点的项目和企业，重点支持经开区与山区26县开放平台共建的的重大产业项目和共建产业项目。</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lang w:val="en-US" w:eastAsia="zh-CN"/>
        </w:rPr>
        <w:t>3</w:t>
      </w:r>
      <w:r>
        <w:rPr>
          <w:rFonts w:hint="eastAsia" w:ascii="Times New Roman" w:hAnsi="Times New Roman" w:eastAsia="仿宋_GB2312" w:cs="仿宋"/>
          <w:smallCaps w:val="0"/>
          <w:color w:val="auto"/>
          <w:spacing w:val="0"/>
          <w:w w:val="100"/>
          <w:kern w:val="0"/>
          <w:sz w:val="32"/>
          <w:szCs w:val="32"/>
          <w:lang w:eastAsia="zh-CN"/>
        </w:rPr>
        <w:t>．流通商贸领域，特别是重大供应链建设、农批市场、县域商业设施建设项目、城市社区商业项目等。</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lang w:val="en-US" w:eastAsia="zh-CN"/>
        </w:rPr>
        <w:t>4</w:t>
      </w:r>
      <w:r>
        <w:rPr>
          <w:rFonts w:hint="eastAsia" w:ascii="Times New Roman" w:hAnsi="Times New Roman" w:eastAsia="仿宋_GB2312" w:cs="仿宋"/>
          <w:smallCaps w:val="0"/>
          <w:color w:val="auto"/>
          <w:spacing w:val="0"/>
          <w:w w:val="100"/>
          <w:kern w:val="0"/>
          <w:sz w:val="32"/>
          <w:szCs w:val="32"/>
          <w:lang w:eastAsia="zh-CN"/>
        </w:rPr>
        <w:t>．电商领域，特别是数字贸易中心建设等项目。</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lang w:val="en-US" w:eastAsia="zh-CN"/>
        </w:rPr>
        <w:t>5</w:t>
      </w:r>
      <w:r>
        <w:rPr>
          <w:rFonts w:hint="eastAsia" w:ascii="Times New Roman" w:hAnsi="Times New Roman" w:eastAsia="仿宋_GB2312" w:cs="仿宋"/>
          <w:smallCaps w:val="0"/>
          <w:color w:val="auto"/>
          <w:spacing w:val="0"/>
          <w:w w:val="100"/>
          <w:kern w:val="0"/>
          <w:sz w:val="32"/>
          <w:szCs w:val="32"/>
          <w:lang w:eastAsia="zh-CN"/>
        </w:rPr>
        <w:t>．外贸领域，特别是贸易总部项目、出口龙头企业、国家级、省级进口示范区和省级重点进口平台项目建设等。</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lang w:val="en-US" w:eastAsia="zh-CN"/>
        </w:rPr>
        <w:t>6</w:t>
      </w:r>
      <w:r>
        <w:rPr>
          <w:rFonts w:hint="eastAsia" w:ascii="Times New Roman" w:hAnsi="Times New Roman" w:eastAsia="仿宋_GB2312" w:cs="仿宋"/>
          <w:smallCaps w:val="0"/>
          <w:color w:val="auto"/>
          <w:spacing w:val="0"/>
          <w:w w:val="100"/>
          <w:kern w:val="0"/>
          <w:sz w:val="32"/>
          <w:szCs w:val="32"/>
          <w:lang w:eastAsia="zh-CN"/>
        </w:rPr>
        <w:t>．服务贸易领域，特别是浙江省服务贸易发展基地高质量发展、数字化转型，扶持中医药、地理信息、文化贸易、服务外包等数字服务贸易领域及国家文化出口基地、国家数字服务出口基地等国家级服务贸易特色发展基地建设。</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default" w:ascii="Times New Roman" w:hAnsi="Times New Roman" w:eastAsia="仿宋_GB2312" w:cs="仿宋"/>
          <w:smallCaps w:val="0"/>
          <w:color w:val="auto"/>
          <w:spacing w:val="0"/>
          <w:w w:val="100"/>
          <w:kern w:val="0"/>
          <w:sz w:val="32"/>
          <w:szCs w:val="32"/>
          <w:lang w:val="en-US" w:eastAsia="zh-CN"/>
        </w:rPr>
      </w:pPr>
      <w:r>
        <w:rPr>
          <w:rFonts w:hint="eastAsia" w:ascii="Times New Roman" w:hAnsi="Times New Roman" w:eastAsia="仿宋_GB2312" w:cs="仿宋"/>
          <w:smallCaps w:val="0"/>
          <w:color w:val="auto"/>
          <w:spacing w:val="0"/>
          <w:w w:val="100"/>
          <w:kern w:val="0"/>
          <w:sz w:val="32"/>
          <w:szCs w:val="32"/>
          <w:lang w:val="en-US" w:eastAsia="zh-CN"/>
        </w:rPr>
        <w:t>7</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lang w:val="en-US" w:eastAsia="zh-CN"/>
        </w:rPr>
        <w:t>市委、市政府</w:t>
      </w:r>
      <w:r>
        <w:rPr>
          <w:rFonts w:hint="eastAsia" w:ascii="Times New Roman" w:hAnsi="Times New Roman" w:eastAsia="仿宋_GB2312" w:cs="仿宋"/>
          <w:smallCaps w:val="0"/>
          <w:color w:val="auto"/>
          <w:spacing w:val="0"/>
          <w:w w:val="100"/>
          <w:kern w:val="0"/>
          <w:sz w:val="32"/>
          <w:szCs w:val="32"/>
          <w:lang w:eastAsia="zh-CN"/>
        </w:rPr>
        <w:t>确定的其它项目。</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黑体" w:cs="仿宋"/>
          <w:bCs/>
          <w:smallCaps w:val="0"/>
          <w:color w:val="auto"/>
          <w:spacing w:val="0"/>
          <w:w w:val="100"/>
          <w:kern w:val="0"/>
          <w:sz w:val="32"/>
          <w:szCs w:val="32"/>
        </w:rPr>
      </w:pPr>
      <w:r>
        <w:rPr>
          <w:rFonts w:hint="eastAsia" w:ascii="Times New Roman" w:hAnsi="Times New Roman" w:eastAsia="黑体" w:cs="仿宋"/>
          <w:bCs/>
          <w:smallCaps w:val="0"/>
          <w:color w:val="auto"/>
          <w:spacing w:val="0"/>
          <w:w w:val="100"/>
          <w:kern w:val="0"/>
          <w:sz w:val="32"/>
          <w:szCs w:val="32"/>
        </w:rPr>
        <w:t>三、投资模式</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highlight w:val="none"/>
          <w:lang w:eastAsia="zh-CN"/>
        </w:rPr>
        <w:t>实行</w:t>
      </w:r>
      <w:r>
        <w:rPr>
          <w:rFonts w:hint="eastAsia" w:ascii="Times New Roman" w:hAnsi="Times New Roman" w:eastAsia="仿宋_GB2312" w:cs="仿宋"/>
          <w:smallCaps w:val="0"/>
          <w:color w:val="auto"/>
          <w:spacing w:val="0"/>
          <w:w w:val="100"/>
          <w:kern w:val="0"/>
          <w:sz w:val="32"/>
          <w:szCs w:val="32"/>
          <w:highlight w:val="none"/>
        </w:rPr>
        <w:t>政府</w:t>
      </w:r>
      <w:r>
        <w:rPr>
          <w:rFonts w:hint="eastAsia" w:ascii="Times New Roman" w:hAnsi="Times New Roman" w:eastAsia="仿宋_GB2312" w:cs="仿宋"/>
          <w:smallCaps w:val="0"/>
          <w:color w:val="auto"/>
          <w:spacing w:val="0"/>
          <w:w w:val="100"/>
          <w:kern w:val="0"/>
          <w:sz w:val="32"/>
          <w:szCs w:val="32"/>
          <w:highlight w:val="none"/>
          <w:lang w:val="en-US" w:eastAsia="zh-CN"/>
        </w:rPr>
        <w:t>引导</w:t>
      </w:r>
      <w:r>
        <w:rPr>
          <w:rFonts w:hint="eastAsia" w:ascii="Times New Roman" w:hAnsi="Times New Roman" w:eastAsia="仿宋_GB2312" w:cs="仿宋"/>
          <w:smallCaps w:val="0"/>
          <w:color w:val="auto"/>
          <w:spacing w:val="0"/>
          <w:w w:val="100"/>
          <w:kern w:val="0"/>
          <w:sz w:val="32"/>
          <w:szCs w:val="32"/>
          <w:highlight w:val="none"/>
        </w:rPr>
        <w:t>与市场化运作有效结合。项目投资</w:t>
      </w:r>
      <w:r>
        <w:rPr>
          <w:rFonts w:hint="eastAsia" w:ascii="Times New Roman" w:hAnsi="Times New Roman" w:eastAsia="仿宋_GB2312" w:cs="仿宋"/>
          <w:smallCaps w:val="0"/>
          <w:color w:val="auto"/>
          <w:spacing w:val="0"/>
          <w:w w:val="100"/>
          <w:kern w:val="0"/>
          <w:sz w:val="32"/>
          <w:szCs w:val="32"/>
        </w:rPr>
        <w:t>一般采取直接投资、定向基金</w:t>
      </w:r>
      <w:r>
        <w:rPr>
          <w:rFonts w:hint="eastAsia" w:ascii="Times New Roman" w:hAnsi="Times New Roman" w:eastAsia="仿宋_GB2312" w:cs="仿宋"/>
          <w:smallCaps w:val="0"/>
          <w:color w:val="auto"/>
          <w:spacing w:val="0"/>
          <w:w w:val="100"/>
          <w:kern w:val="0"/>
          <w:sz w:val="32"/>
          <w:szCs w:val="32"/>
          <w:lang w:eastAsia="zh-CN"/>
        </w:rPr>
        <w:t>投资的模式，</w:t>
      </w:r>
      <w:r>
        <w:rPr>
          <w:rFonts w:hint="eastAsia" w:ascii="Times New Roman" w:hAnsi="Times New Roman" w:eastAsia="仿宋_GB2312" w:cs="仿宋"/>
          <w:smallCaps w:val="0"/>
          <w:color w:val="auto"/>
          <w:spacing w:val="0"/>
          <w:w w:val="100"/>
          <w:kern w:val="0"/>
          <w:sz w:val="32"/>
          <w:szCs w:val="32"/>
        </w:rPr>
        <w:t>经</w:t>
      </w:r>
      <w:r>
        <w:rPr>
          <w:rFonts w:hint="eastAsia" w:ascii="Times New Roman" w:hAnsi="Times New Roman" w:eastAsia="仿宋_GB2312" w:cs="仿宋"/>
          <w:smallCaps w:val="0"/>
          <w:color w:val="auto"/>
          <w:spacing w:val="0"/>
          <w:w w:val="100"/>
          <w:kern w:val="0"/>
          <w:sz w:val="32"/>
          <w:szCs w:val="32"/>
          <w:lang w:eastAsia="zh-CN"/>
        </w:rPr>
        <w:t>市产业</w:t>
      </w:r>
      <w:r>
        <w:rPr>
          <w:rFonts w:hint="eastAsia" w:ascii="Times New Roman" w:hAnsi="Times New Roman" w:eastAsia="仿宋_GB2312" w:cs="仿宋"/>
          <w:smallCaps w:val="0"/>
          <w:color w:val="auto"/>
          <w:spacing w:val="0"/>
          <w:w w:val="100"/>
          <w:kern w:val="0"/>
          <w:sz w:val="32"/>
          <w:szCs w:val="32"/>
        </w:rPr>
        <w:t>基金管委会审批后可采取非定向基金的模式进行运作</w:t>
      </w:r>
      <w:r>
        <w:rPr>
          <w:rFonts w:hint="eastAsia" w:ascii="Times New Roman" w:hAnsi="Times New Roman" w:eastAsia="仿宋_GB2312" w:cs="仿宋"/>
          <w:smallCaps w:val="0"/>
          <w:color w:val="auto"/>
          <w:spacing w:val="0"/>
          <w:w w:val="100"/>
          <w:ker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定向基金和非定向基金以下统称子基金。</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黑体" w:cs="仿宋"/>
          <w:bCs/>
          <w:smallCaps w:val="0"/>
          <w:color w:val="auto"/>
          <w:spacing w:val="0"/>
          <w:w w:val="100"/>
          <w:kern w:val="0"/>
          <w:sz w:val="32"/>
          <w:szCs w:val="32"/>
          <w:lang w:eastAsia="zh-CN"/>
        </w:rPr>
      </w:pPr>
      <w:r>
        <w:rPr>
          <w:rFonts w:hint="eastAsia" w:ascii="Times New Roman" w:hAnsi="Times New Roman" w:eastAsia="黑体" w:cs="仿宋"/>
          <w:bCs/>
          <w:smallCaps w:val="0"/>
          <w:color w:val="auto"/>
          <w:spacing w:val="0"/>
          <w:w w:val="100"/>
          <w:kern w:val="0"/>
          <w:sz w:val="32"/>
          <w:szCs w:val="32"/>
          <w:lang w:eastAsia="zh-CN"/>
        </w:rPr>
        <w:t>四</w:t>
      </w:r>
      <w:r>
        <w:rPr>
          <w:rFonts w:hint="eastAsia" w:ascii="Times New Roman" w:hAnsi="Times New Roman" w:eastAsia="黑体" w:cs="仿宋"/>
          <w:bCs/>
          <w:smallCaps w:val="0"/>
          <w:color w:val="auto"/>
          <w:spacing w:val="0"/>
          <w:w w:val="100"/>
          <w:kern w:val="0"/>
          <w:sz w:val="32"/>
          <w:szCs w:val="32"/>
        </w:rPr>
        <w:t>、投资</w:t>
      </w:r>
      <w:r>
        <w:rPr>
          <w:rFonts w:hint="eastAsia" w:ascii="Times New Roman" w:hAnsi="Times New Roman" w:eastAsia="黑体" w:cs="仿宋"/>
          <w:bCs/>
          <w:smallCaps w:val="0"/>
          <w:color w:val="auto"/>
          <w:spacing w:val="0"/>
          <w:w w:val="100"/>
          <w:kern w:val="0"/>
          <w:sz w:val="32"/>
          <w:szCs w:val="32"/>
          <w:lang w:eastAsia="zh-CN"/>
        </w:rPr>
        <w:t>要求</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rPr>
      </w:pPr>
      <w:r>
        <w:rPr>
          <w:rFonts w:hint="eastAsia" w:ascii="Times New Roman" w:hAnsi="Times New Roman" w:eastAsia="楷体_GB2312" w:cs="楷体_GB2312"/>
          <w:smallCaps w:val="0"/>
          <w:color w:val="auto"/>
          <w:spacing w:val="0"/>
          <w:w w:val="100"/>
          <w:kern w:val="0"/>
          <w:sz w:val="32"/>
          <w:szCs w:val="32"/>
          <w:lang w:eastAsia="zh-CN"/>
        </w:rPr>
        <w:t>（</w:t>
      </w:r>
      <w:r>
        <w:rPr>
          <w:rFonts w:hint="eastAsia" w:ascii="Times New Roman" w:hAnsi="Times New Roman" w:eastAsia="楷体_GB2312" w:cs="楷体_GB2312"/>
          <w:smallCaps w:val="0"/>
          <w:color w:val="auto"/>
          <w:spacing w:val="0"/>
          <w:w w:val="100"/>
          <w:kern w:val="0"/>
          <w:sz w:val="32"/>
          <w:szCs w:val="32"/>
        </w:rPr>
        <w:t>一</w:t>
      </w:r>
      <w:r>
        <w:rPr>
          <w:rFonts w:hint="eastAsia" w:ascii="Times New Roman" w:hAnsi="Times New Roman" w:eastAsia="楷体_GB2312" w:cs="楷体_GB2312"/>
          <w:smallCaps w:val="0"/>
          <w:color w:val="auto"/>
          <w:spacing w:val="0"/>
          <w:w w:val="100"/>
          <w:kern w:val="0"/>
          <w:sz w:val="32"/>
          <w:szCs w:val="32"/>
          <w:lang w:eastAsia="zh-CN"/>
        </w:rPr>
        <w:t>）</w:t>
      </w:r>
      <w:r>
        <w:rPr>
          <w:rFonts w:hint="eastAsia" w:ascii="Times New Roman" w:hAnsi="Times New Roman" w:eastAsia="楷体_GB2312" w:cs="楷体_GB2312"/>
          <w:smallCaps w:val="0"/>
          <w:color w:val="auto"/>
          <w:spacing w:val="0"/>
          <w:w w:val="100"/>
          <w:kern w:val="0"/>
          <w:sz w:val="32"/>
          <w:szCs w:val="32"/>
        </w:rPr>
        <w:t>直接投资</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lang w:val="en-US" w:eastAsia="zh-CN"/>
        </w:rPr>
        <w:t>市</w:t>
      </w:r>
      <w:r>
        <w:rPr>
          <w:rFonts w:hint="eastAsia" w:ascii="Times New Roman" w:hAnsi="Times New Roman" w:eastAsia="仿宋_GB2312" w:cs="仿宋"/>
          <w:smallCaps w:val="0"/>
          <w:color w:val="auto"/>
          <w:spacing w:val="0"/>
          <w:w w:val="100"/>
          <w:kern w:val="0"/>
          <w:sz w:val="32"/>
          <w:szCs w:val="32"/>
        </w:rPr>
        <w:t>产业基金根据不同类别的投资对象</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采取新设公司、参与增资等方式进行直接股权投资</w:t>
      </w:r>
      <w:r>
        <w:rPr>
          <w:rFonts w:hint="eastAsia" w:ascii="Times New Roman" w:hAnsi="Times New Roman" w:eastAsia="仿宋_GB2312" w:cs="仿宋"/>
          <w:smallCaps w:val="0"/>
          <w:strike w:val="0"/>
          <w:dstrike w:val="0"/>
          <w:color w:val="auto"/>
          <w:spacing w:val="0"/>
          <w:w w:val="100"/>
          <w:kern w:val="0"/>
          <w:sz w:val="32"/>
          <w:szCs w:val="32"/>
          <w:lang w:eastAsia="zh-CN"/>
        </w:rPr>
        <w:t>，</w:t>
      </w:r>
      <w:r>
        <w:rPr>
          <w:rFonts w:hint="eastAsia" w:ascii="Times New Roman" w:hAnsi="Times New Roman" w:eastAsia="仿宋_GB2312" w:cs="仿宋"/>
          <w:smallCaps w:val="0"/>
          <w:strike w:val="0"/>
          <w:dstrike w:val="0"/>
          <w:color w:val="auto"/>
          <w:spacing w:val="0"/>
          <w:w w:val="100"/>
          <w:kern w:val="0"/>
          <w:sz w:val="32"/>
          <w:szCs w:val="32"/>
        </w:rPr>
        <w:t>主要以</w:t>
      </w:r>
      <w:r>
        <w:rPr>
          <w:rFonts w:hint="eastAsia" w:ascii="Times New Roman" w:hAnsi="Times New Roman" w:eastAsia="仿宋_GB2312" w:cs="仿宋"/>
          <w:smallCaps w:val="0"/>
          <w:strike w:val="0"/>
          <w:dstrike w:val="0"/>
          <w:color w:val="auto"/>
          <w:spacing w:val="0"/>
          <w:w w:val="100"/>
          <w:kern w:val="0"/>
          <w:sz w:val="32"/>
          <w:szCs w:val="32"/>
          <w:lang w:val="en-US" w:eastAsia="zh-CN"/>
        </w:rPr>
        <w:t>市内</w:t>
      </w:r>
      <w:r>
        <w:rPr>
          <w:rFonts w:hint="eastAsia" w:ascii="Times New Roman" w:hAnsi="Times New Roman" w:eastAsia="仿宋_GB2312" w:cs="仿宋"/>
          <w:smallCaps w:val="0"/>
          <w:strike w:val="0"/>
          <w:dstrike w:val="0"/>
          <w:color w:val="auto"/>
          <w:spacing w:val="0"/>
          <w:w w:val="100"/>
          <w:kern w:val="0"/>
          <w:sz w:val="32"/>
          <w:szCs w:val="32"/>
        </w:rPr>
        <w:t>特定重大项目为投资标的</w:t>
      </w:r>
      <w:r>
        <w:rPr>
          <w:rFonts w:hint="eastAsia" w:ascii="Times New Roman" w:hAnsi="Times New Roman" w:eastAsia="仿宋_GB2312" w:cs="仿宋"/>
          <w:smallCaps w:val="0"/>
          <w:color w:val="auto"/>
          <w:spacing w:val="0"/>
          <w:w w:val="100"/>
          <w:kern w:val="0"/>
          <w:sz w:val="32"/>
          <w:szCs w:val="32"/>
        </w:rPr>
        <w:t>。项目应符合以下要求</w:t>
      </w:r>
      <w:r>
        <w:rPr>
          <w:rFonts w:hint="eastAsia" w:ascii="Times New Roman" w:hAnsi="Times New Roman" w:eastAsia="仿宋_GB2312" w:cs="仿宋"/>
          <w:smallCaps w:val="0"/>
          <w:color w:val="auto"/>
          <w:spacing w:val="0"/>
          <w:w w:val="100"/>
          <w:kern w:val="0"/>
          <w:sz w:val="32"/>
          <w:szCs w:val="32"/>
          <w:lang w:eastAsia="zh-CN"/>
        </w:rPr>
        <w:t>：</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eastAsia" w:ascii="Times New Roman" w:hAnsi="Times New Roman" w:eastAsia="仿宋_GB2312" w:cs="仿宋"/>
          <w:smallCaps w:val="0"/>
          <w:color w:val="auto"/>
          <w:spacing w:val="0"/>
          <w:w w:val="100"/>
          <w:kern w:val="0"/>
          <w:sz w:val="32"/>
          <w:szCs w:val="32"/>
          <w:highlight w:val="none"/>
          <w:lang w:val="en-US" w:eastAsia="zh-CN"/>
        </w:rPr>
        <w:t>1</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highlight w:val="none"/>
          <w:lang w:val="en-US" w:eastAsia="zh-CN"/>
        </w:rPr>
        <w:t>项目</w:t>
      </w:r>
      <w:r>
        <w:rPr>
          <w:rFonts w:hint="eastAsia" w:ascii="Times New Roman" w:hAnsi="Times New Roman" w:eastAsia="仿宋_GB2312" w:cs="仿宋"/>
          <w:smallCaps w:val="0"/>
          <w:color w:val="auto"/>
          <w:spacing w:val="0"/>
          <w:w w:val="100"/>
          <w:kern w:val="0"/>
          <w:sz w:val="32"/>
          <w:szCs w:val="32"/>
          <w:highlight w:val="none"/>
        </w:rPr>
        <w:t>应有明确的投资规模和资金募集</w:t>
      </w:r>
      <w:r>
        <w:rPr>
          <w:rFonts w:hint="eastAsia" w:ascii="Times New Roman" w:hAnsi="Times New Roman" w:eastAsia="仿宋_GB2312" w:cs="仿宋"/>
          <w:smallCaps w:val="0"/>
          <w:color w:val="auto"/>
          <w:spacing w:val="0"/>
          <w:w w:val="100"/>
          <w:kern w:val="0"/>
          <w:sz w:val="32"/>
          <w:szCs w:val="32"/>
          <w:highlight w:val="none"/>
          <w:lang w:eastAsia="zh-CN"/>
        </w:rPr>
        <w:t>方案。</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2</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lang w:val="en-US" w:eastAsia="zh-CN"/>
        </w:rPr>
        <w:t>市</w:t>
      </w:r>
      <w:r>
        <w:rPr>
          <w:rFonts w:hint="eastAsia" w:ascii="Times New Roman" w:hAnsi="Times New Roman" w:eastAsia="仿宋_GB2312" w:cs="仿宋"/>
          <w:smallCaps w:val="0"/>
          <w:color w:val="auto"/>
          <w:spacing w:val="0"/>
          <w:w w:val="100"/>
          <w:kern w:val="0"/>
          <w:sz w:val="32"/>
          <w:szCs w:val="32"/>
        </w:rPr>
        <w:t>产业基金最高出资额不超过</w:t>
      </w:r>
      <w:r>
        <w:rPr>
          <w:rFonts w:hint="eastAsia" w:ascii="Times New Roman" w:hAnsi="Times New Roman" w:eastAsia="仿宋_GB2312" w:cs="仿宋"/>
          <w:smallCaps w:val="0"/>
          <w:color w:val="auto"/>
          <w:spacing w:val="0"/>
          <w:w w:val="100"/>
          <w:kern w:val="0"/>
          <w:sz w:val="32"/>
          <w:szCs w:val="32"/>
          <w:lang w:val="en-US" w:eastAsia="zh-CN"/>
        </w:rPr>
        <w:t>1</w:t>
      </w:r>
      <w:r>
        <w:rPr>
          <w:rFonts w:hint="eastAsia" w:ascii="Times New Roman" w:hAnsi="Times New Roman" w:eastAsia="仿宋_GB2312" w:cs="仿宋"/>
          <w:smallCaps w:val="0"/>
          <w:color w:val="auto"/>
          <w:spacing w:val="0"/>
          <w:w w:val="100"/>
          <w:kern w:val="0"/>
          <w:sz w:val="32"/>
          <w:szCs w:val="32"/>
        </w:rPr>
        <w:t>0亿元。</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3</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市级及以下政府</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管委会</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产业基金</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含其他国资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出资比例不超过20%</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市产业基金不为第一大股东。</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lang w:val="en-US" w:eastAsia="zh-CN"/>
        </w:rPr>
        <w:t>4</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项目应有具体的项目投资方案、项目可行性研究报告、</w:t>
      </w:r>
      <w:r>
        <w:rPr>
          <w:rFonts w:hint="eastAsia" w:ascii="Times New Roman" w:hAnsi="Times New Roman" w:eastAsia="仿宋_GB2312" w:cs="仿宋"/>
          <w:smallCaps w:val="0"/>
          <w:color w:val="auto"/>
          <w:spacing w:val="0"/>
          <w:w w:val="100"/>
          <w:kern w:val="0"/>
          <w:sz w:val="32"/>
          <w:szCs w:val="32"/>
          <w:lang w:eastAsia="zh-CN"/>
        </w:rPr>
        <w:t>通过行业主管部门审批备案</w:t>
      </w:r>
      <w:r>
        <w:rPr>
          <w:rFonts w:hint="eastAsia" w:ascii="Times New Roman" w:hAnsi="Times New Roman" w:eastAsia="仿宋_GB2312" w:cs="仿宋"/>
          <w:smallCaps w:val="0"/>
          <w:color w:val="auto"/>
          <w:spacing w:val="0"/>
          <w:w w:val="100"/>
          <w:kern w:val="0"/>
          <w:sz w:val="32"/>
          <w:szCs w:val="32"/>
        </w:rPr>
        <w:t>的立项批复等</w:t>
      </w:r>
      <w:r>
        <w:rPr>
          <w:rFonts w:hint="eastAsia" w:ascii="Times New Roman" w:hAnsi="Times New Roman" w:eastAsia="仿宋_GB2312" w:cs="仿宋"/>
          <w:smallCaps w:val="0"/>
          <w:color w:val="auto"/>
          <w:spacing w:val="0"/>
          <w:w w:val="100"/>
          <w:ker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rPr>
      </w:pPr>
      <w:r>
        <w:rPr>
          <w:rFonts w:hint="eastAsia" w:ascii="Times New Roman" w:hAnsi="Times New Roman" w:eastAsia="楷体_GB2312" w:cs="楷体_GB2312"/>
          <w:smallCaps w:val="0"/>
          <w:color w:val="auto"/>
          <w:spacing w:val="0"/>
          <w:w w:val="100"/>
          <w:kern w:val="0"/>
          <w:sz w:val="32"/>
          <w:szCs w:val="32"/>
          <w:lang w:eastAsia="zh-CN"/>
        </w:rPr>
        <w:t>（</w:t>
      </w:r>
      <w:r>
        <w:rPr>
          <w:rFonts w:hint="eastAsia" w:ascii="Times New Roman" w:hAnsi="Times New Roman" w:eastAsia="楷体_GB2312" w:cs="楷体_GB2312"/>
          <w:smallCaps w:val="0"/>
          <w:color w:val="auto"/>
          <w:spacing w:val="0"/>
          <w:w w:val="100"/>
          <w:kern w:val="0"/>
          <w:sz w:val="32"/>
          <w:szCs w:val="32"/>
        </w:rPr>
        <w:t>二</w:t>
      </w:r>
      <w:r>
        <w:rPr>
          <w:rFonts w:hint="eastAsia" w:ascii="Times New Roman" w:hAnsi="Times New Roman" w:eastAsia="楷体_GB2312" w:cs="楷体_GB2312"/>
          <w:smallCaps w:val="0"/>
          <w:color w:val="auto"/>
          <w:spacing w:val="0"/>
          <w:w w:val="100"/>
          <w:kern w:val="0"/>
          <w:sz w:val="32"/>
          <w:szCs w:val="32"/>
          <w:lang w:eastAsia="zh-CN"/>
        </w:rPr>
        <w:t>）</w:t>
      </w:r>
      <w:r>
        <w:rPr>
          <w:rFonts w:hint="eastAsia" w:ascii="Times New Roman" w:hAnsi="Times New Roman" w:eastAsia="楷体_GB2312" w:cs="楷体_GB2312"/>
          <w:smallCaps w:val="0"/>
          <w:color w:val="auto"/>
          <w:spacing w:val="0"/>
          <w:w w:val="100"/>
          <w:kern w:val="0"/>
          <w:sz w:val="32"/>
          <w:szCs w:val="32"/>
        </w:rPr>
        <w:t>定向基金</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lang w:eastAsia="zh-CN"/>
        </w:rPr>
        <w:t>市产业基金</w:t>
      </w:r>
      <w:r>
        <w:rPr>
          <w:rFonts w:hint="eastAsia" w:ascii="Times New Roman" w:hAnsi="Times New Roman" w:eastAsia="仿宋_GB2312" w:cs="仿宋"/>
          <w:smallCaps w:val="0"/>
          <w:color w:val="auto"/>
          <w:spacing w:val="0"/>
          <w:w w:val="100"/>
          <w:kern w:val="0"/>
          <w:sz w:val="32"/>
          <w:szCs w:val="32"/>
        </w:rPr>
        <w:t>通过与国家产业基金、</w:t>
      </w:r>
      <w:r>
        <w:rPr>
          <w:rFonts w:hint="eastAsia" w:ascii="Times New Roman" w:hAnsi="Times New Roman" w:eastAsia="仿宋_GB2312" w:cs="仿宋"/>
          <w:smallCaps w:val="0"/>
          <w:color w:val="auto"/>
          <w:spacing w:val="0"/>
          <w:w w:val="100"/>
          <w:kern w:val="0"/>
          <w:sz w:val="32"/>
          <w:szCs w:val="32"/>
          <w:lang w:val="en-US" w:eastAsia="zh-CN"/>
        </w:rPr>
        <w:t>省级产业基金、区、</w:t>
      </w:r>
      <w:r>
        <w:rPr>
          <w:rFonts w:hint="eastAsia" w:ascii="Times New Roman" w:hAnsi="Times New Roman" w:eastAsia="仿宋_GB2312" w:cs="仿宋"/>
          <w:smallCaps w:val="0"/>
          <w:color w:val="auto"/>
          <w:spacing w:val="0"/>
          <w:w w:val="100"/>
          <w:kern w:val="0"/>
          <w:sz w:val="32"/>
          <w:szCs w:val="32"/>
        </w:rPr>
        <w:t>县</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lang w:val="en-US" w:eastAsia="zh-CN"/>
        </w:rPr>
        <w:t>市</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政府</w:t>
      </w:r>
      <w:r>
        <w:rPr>
          <w:rFonts w:hint="eastAsia" w:ascii="Times New Roman" w:hAnsi="Times New Roman" w:eastAsia="仿宋_GB2312" w:cs="仿宋"/>
          <w:smallCaps w:val="0"/>
          <w:color w:val="auto"/>
          <w:spacing w:val="0"/>
          <w:w w:val="100"/>
          <w:kern w:val="0"/>
          <w:sz w:val="32"/>
          <w:szCs w:val="32"/>
          <w:lang w:eastAsia="zh-CN"/>
        </w:rPr>
        <w:t>产业基金及</w:t>
      </w:r>
      <w:r>
        <w:rPr>
          <w:rFonts w:hint="eastAsia" w:ascii="Times New Roman" w:hAnsi="Times New Roman" w:eastAsia="仿宋_GB2312" w:cs="仿宋"/>
          <w:smallCaps w:val="0"/>
          <w:color w:val="auto"/>
          <w:spacing w:val="0"/>
          <w:w w:val="100"/>
          <w:kern w:val="0"/>
          <w:sz w:val="32"/>
          <w:szCs w:val="32"/>
        </w:rPr>
        <w:t>国有资本、社会资本等合作</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以私募方式共同组建</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委托专业投资机构进行运作管理</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以</w:t>
      </w:r>
      <w:r>
        <w:rPr>
          <w:rFonts w:hint="eastAsia" w:ascii="Times New Roman" w:hAnsi="Times New Roman" w:eastAsia="仿宋_GB2312" w:cs="仿宋"/>
          <w:smallCaps w:val="0"/>
          <w:color w:val="auto"/>
          <w:spacing w:val="0"/>
          <w:w w:val="100"/>
          <w:kern w:val="0"/>
          <w:sz w:val="32"/>
          <w:szCs w:val="32"/>
          <w:lang w:val="en-US" w:eastAsia="zh-CN"/>
        </w:rPr>
        <w:t>市内</w:t>
      </w:r>
      <w:r>
        <w:rPr>
          <w:rFonts w:hint="eastAsia" w:ascii="Times New Roman" w:hAnsi="Times New Roman" w:eastAsia="仿宋_GB2312" w:cs="仿宋"/>
          <w:smallCaps w:val="0"/>
          <w:color w:val="auto"/>
          <w:spacing w:val="0"/>
          <w:w w:val="100"/>
          <w:kern w:val="0"/>
          <w:sz w:val="32"/>
          <w:szCs w:val="32"/>
        </w:rPr>
        <w:t>特定重大项目或企业为投资标的。定向基金应符合以下要求</w:t>
      </w:r>
      <w:r>
        <w:rPr>
          <w:rFonts w:hint="eastAsia" w:ascii="Times New Roman" w:hAnsi="Times New Roman" w:eastAsia="仿宋_GB2312" w:cs="仿宋"/>
          <w:smallCaps w:val="0"/>
          <w:color w:val="auto"/>
          <w:spacing w:val="0"/>
          <w:w w:val="100"/>
          <w:ker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u w:val="single"/>
        </w:rPr>
      </w:pPr>
      <w:r>
        <w:rPr>
          <w:rFonts w:hint="eastAsia" w:ascii="Times New Roman" w:hAnsi="Times New Roman" w:eastAsia="仿宋_GB2312" w:cs="仿宋"/>
          <w:smallCaps w:val="0"/>
          <w:color w:val="auto"/>
          <w:spacing w:val="0"/>
          <w:w w:val="100"/>
          <w:kern w:val="0"/>
          <w:sz w:val="32"/>
          <w:szCs w:val="32"/>
          <w:u w:val="none"/>
        </w:rPr>
        <w:t>1</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u w:val="none"/>
        </w:rPr>
        <w:t>由投资标的所在</w:t>
      </w:r>
      <w:r>
        <w:rPr>
          <w:rFonts w:hint="eastAsia" w:ascii="Times New Roman" w:hAnsi="Times New Roman" w:eastAsia="仿宋_GB2312" w:cs="仿宋"/>
          <w:smallCaps w:val="0"/>
          <w:color w:val="auto"/>
          <w:spacing w:val="0"/>
          <w:w w:val="100"/>
          <w:kern w:val="0"/>
          <w:sz w:val="32"/>
          <w:szCs w:val="32"/>
          <w:u w:val="none"/>
          <w:lang w:val="en-US" w:eastAsia="zh-CN"/>
        </w:rPr>
        <w:t>区、</w:t>
      </w:r>
      <w:r>
        <w:rPr>
          <w:rFonts w:hint="eastAsia" w:ascii="Times New Roman" w:hAnsi="Times New Roman" w:eastAsia="仿宋_GB2312" w:cs="仿宋"/>
          <w:smallCaps w:val="0"/>
          <w:color w:val="auto"/>
          <w:spacing w:val="0"/>
          <w:w w:val="100"/>
          <w:kern w:val="0"/>
          <w:sz w:val="32"/>
          <w:szCs w:val="32"/>
          <w:u w:val="none"/>
        </w:rPr>
        <w:t>县</w:t>
      </w:r>
      <w:r>
        <w:rPr>
          <w:rFonts w:hint="eastAsia" w:ascii="Times New Roman" w:hAnsi="Times New Roman" w:eastAsia="仿宋_GB2312" w:cs="仿宋"/>
          <w:smallCaps w:val="0"/>
          <w:color w:val="auto"/>
          <w:spacing w:val="0"/>
          <w:w w:val="100"/>
          <w:kern w:val="0"/>
          <w:sz w:val="32"/>
          <w:szCs w:val="32"/>
          <w:u w:val="none"/>
          <w:lang w:eastAsia="zh-CN"/>
        </w:rPr>
        <w:t>（</w:t>
      </w:r>
      <w:r>
        <w:rPr>
          <w:rFonts w:hint="eastAsia" w:ascii="Times New Roman" w:hAnsi="Times New Roman" w:eastAsia="仿宋_GB2312" w:cs="仿宋"/>
          <w:smallCaps w:val="0"/>
          <w:color w:val="auto"/>
          <w:spacing w:val="0"/>
          <w:w w:val="100"/>
          <w:kern w:val="0"/>
          <w:sz w:val="32"/>
          <w:szCs w:val="32"/>
          <w:u w:val="none"/>
          <w:lang w:val="en-US" w:eastAsia="zh-CN"/>
        </w:rPr>
        <w:t>市</w:t>
      </w:r>
      <w:r>
        <w:rPr>
          <w:rFonts w:hint="eastAsia" w:ascii="Times New Roman" w:hAnsi="Times New Roman" w:eastAsia="仿宋_GB2312" w:cs="仿宋"/>
          <w:smallCaps w:val="0"/>
          <w:color w:val="auto"/>
          <w:spacing w:val="0"/>
          <w:w w:val="100"/>
          <w:kern w:val="0"/>
          <w:sz w:val="32"/>
          <w:szCs w:val="32"/>
          <w:u w:val="none"/>
          <w:lang w:eastAsia="zh-CN"/>
        </w:rPr>
        <w:t>）</w:t>
      </w:r>
      <w:r>
        <w:rPr>
          <w:rFonts w:hint="eastAsia" w:ascii="Times New Roman" w:hAnsi="Times New Roman" w:eastAsia="仿宋_GB2312" w:cs="仿宋"/>
          <w:smallCaps w:val="0"/>
          <w:color w:val="auto"/>
          <w:spacing w:val="0"/>
          <w:w w:val="100"/>
          <w:kern w:val="0"/>
          <w:sz w:val="32"/>
          <w:szCs w:val="32"/>
          <w:u w:val="none"/>
        </w:rPr>
        <w:t>政府</w:t>
      </w:r>
      <w:r>
        <w:rPr>
          <w:rFonts w:hint="eastAsia" w:ascii="Times New Roman" w:hAnsi="Times New Roman" w:eastAsia="仿宋_GB2312" w:cs="仿宋"/>
          <w:smallCaps w:val="0"/>
          <w:color w:val="auto"/>
          <w:spacing w:val="0"/>
          <w:w w:val="100"/>
          <w:kern w:val="0"/>
          <w:sz w:val="32"/>
          <w:szCs w:val="32"/>
          <w:u w:val="none"/>
          <w:lang w:eastAsia="zh-CN"/>
        </w:rPr>
        <w:t>和滨海新区管委会等单位</w:t>
      </w:r>
      <w:r>
        <w:rPr>
          <w:rFonts w:hint="eastAsia" w:ascii="Times New Roman" w:hAnsi="Times New Roman" w:eastAsia="仿宋_GB2312" w:cs="仿宋"/>
          <w:smallCaps w:val="0"/>
          <w:color w:val="auto"/>
          <w:spacing w:val="0"/>
          <w:w w:val="100"/>
          <w:kern w:val="0"/>
          <w:sz w:val="32"/>
          <w:szCs w:val="32"/>
          <w:u w:val="none"/>
        </w:rPr>
        <w:t>牵头发起设立。</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strike w:val="0"/>
          <w:dstrike w:val="0"/>
          <w:color w:val="auto"/>
          <w:spacing w:val="0"/>
          <w:w w:val="100"/>
          <w:kern w:val="0"/>
          <w:sz w:val="32"/>
          <w:szCs w:val="32"/>
          <w:highlight w:val="yellow"/>
        </w:rPr>
      </w:pPr>
      <w:r>
        <w:rPr>
          <w:rFonts w:hint="eastAsia" w:ascii="Times New Roman" w:hAnsi="Times New Roman" w:eastAsia="仿宋_GB2312" w:cs="仿宋"/>
          <w:smallCaps w:val="0"/>
          <w:strike w:val="0"/>
          <w:dstrike w:val="0"/>
          <w:color w:val="auto"/>
          <w:spacing w:val="0"/>
          <w:w w:val="100"/>
          <w:kern w:val="0"/>
          <w:sz w:val="32"/>
          <w:szCs w:val="32"/>
        </w:rPr>
        <w:t>2</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strike w:val="0"/>
          <w:dstrike w:val="0"/>
          <w:color w:val="auto"/>
          <w:spacing w:val="0"/>
          <w:w w:val="100"/>
          <w:kern w:val="0"/>
          <w:sz w:val="32"/>
          <w:szCs w:val="32"/>
        </w:rPr>
        <w:t>基金规模</w:t>
      </w:r>
      <w:r>
        <w:rPr>
          <w:rFonts w:hint="eastAsia" w:ascii="Times New Roman" w:hAnsi="Times New Roman" w:eastAsia="仿宋_GB2312" w:cs="仿宋"/>
          <w:smallCaps w:val="0"/>
          <w:strike w:val="0"/>
          <w:dstrike w:val="0"/>
          <w:color w:val="auto"/>
          <w:spacing w:val="0"/>
          <w:w w:val="100"/>
          <w:kern w:val="0"/>
          <w:sz w:val="32"/>
          <w:szCs w:val="32"/>
          <w:lang w:val="en-US" w:eastAsia="zh-CN"/>
        </w:rPr>
        <w:t>一般</w:t>
      </w:r>
      <w:r>
        <w:rPr>
          <w:rFonts w:hint="eastAsia" w:ascii="Times New Roman" w:hAnsi="Times New Roman" w:eastAsia="仿宋_GB2312" w:cs="仿宋"/>
          <w:smallCaps w:val="0"/>
          <w:strike w:val="0"/>
          <w:dstrike w:val="0"/>
          <w:color w:val="auto"/>
          <w:spacing w:val="0"/>
          <w:w w:val="100"/>
          <w:kern w:val="0"/>
          <w:sz w:val="32"/>
          <w:szCs w:val="32"/>
        </w:rPr>
        <w:t>不低于</w:t>
      </w:r>
      <w:r>
        <w:rPr>
          <w:rFonts w:hint="eastAsia" w:ascii="Times New Roman" w:hAnsi="Times New Roman" w:eastAsia="仿宋_GB2312" w:cs="仿宋"/>
          <w:smallCaps w:val="0"/>
          <w:strike w:val="0"/>
          <w:dstrike w:val="0"/>
          <w:color w:val="auto"/>
          <w:spacing w:val="0"/>
          <w:w w:val="100"/>
          <w:kern w:val="0"/>
          <w:sz w:val="32"/>
          <w:szCs w:val="32"/>
          <w:lang w:val="en-US" w:eastAsia="zh-CN"/>
        </w:rPr>
        <w:t>10</w:t>
      </w:r>
      <w:r>
        <w:rPr>
          <w:rFonts w:hint="eastAsia" w:ascii="Times New Roman" w:hAnsi="Times New Roman" w:eastAsia="仿宋_GB2312" w:cs="仿宋"/>
          <w:smallCaps w:val="0"/>
          <w:strike w:val="0"/>
          <w:dstrike w:val="0"/>
          <w:color w:val="auto"/>
          <w:spacing w:val="0"/>
          <w:w w:val="100"/>
          <w:kern w:val="0"/>
          <w:sz w:val="32"/>
          <w:szCs w:val="32"/>
        </w:rPr>
        <w:t>亿元。</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6"/>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rPr>
        <w:t>3</w:t>
      </w:r>
      <w:r>
        <w:rPr>
          <w:rFonts w:hint="eastAsia" w:ascii="Times New Roman" w:hAnsi="Times New Roman" w:eastAsia="仿宋_GB2312" w:cs="仿宋"/>
          <w:smallCaps w:val="0"/>
          <w:color w:val="auto"/>
          <w:spacing w:val="0"/>
          <w:w w:val="100"/>
          <w:kern w:val="0"/>
          <w:sz w:val="32"/>
          <w:szCs w:val="32"/>
          <w:lang w:eastAsia="zh-CN"/>
        </w:rPr>
        <w:t>．市产业基金</w:t>
      </w:r>
      <w:r>
        <w:rPr>
          <w:rFonts w:hint="eastAsia" w:ascii="Times New Roman" w:hAnsi="Times New Roman" w:eastAsia="仿宋_GB2312" w:cs="仿宋"/>
          <w:smallCaps w:val="0"/>
          <w:color w:val="auto"/>
          <w:spacing w:val="0"/>
          <w:w w:val="100"/>
          <w:kern w:val="0"/>
          <w:sz w:val="32"/>
          <w:szCs w:val="32"/>
        </w:rPr>
        <w:t>最高出资额不超过</w:t>
      </w:r>
      <w:r>
        <w:rPr>
          <w:rFonts w:hint="eastAsia" w:ascii="Times New Roman" w:hAnsi="Times New Roman" w:eastAsia="仿宋_GB2312" w:cs="仿宋"/>
          <w:smallCaps w:val="0"/>
          <w:color w:val="auto"/>
          <w:spacing w:val="0"/>
          <w:w w:val="100"/>
          <w:kern w:val="0"/>
          <w:sz w:val="32"/>
          <w:szCs w:val="32"/>
          <w:lang w:val="en-US" w:eastAsia="zh-CN"/>
        </w:rPr>
        <w:t>1</w:t>
      </w:r>
      <w:r>
        <w:rPr>
          <w:rFonts w:hint="eastAsia" w:ascii="Times New Roman" w:hAnsi="Times New Roman" w:eastAsia="仿宋_GB2312" w:cs="仿宋"/>
          <w:smallCaps w:val="0"/>
          <w:color w:val="auto"/>
          <w:spacing w:val="0"/>
          <w:w w:val="100"/>
          <w:kern w:val="0"/>
          <w:sz w:val="32"/>
          <w:szCs w:val="32"/>
        </w:rPr>
        <w:t>0亿元</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市级及以下政府</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管委会</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产业基金</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含其他国资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出资比例不超过20%</w:t>
      </w:r>
      <w:r>
        <w:rPr>
          <w:rFonts w:hint="eastAsia" w:ascii="Times New Roman" w:hAnsi="Times New Roman" w:eastAsia="仿宋_GB2312" w:cs="仿宋"/>
          <w:smallCaps w:val="0"/>
          <w:color w:val="auto"/>
          <w:spacing w:val="0"/>
          <w:w w:val="100"/>
          <w:kern w:val="0"/>
          <w:sz w:val="32"/>
          <w:szCs w:val="32"/>
          <w:lang w:eastAsia="zh-CN"/>
        </w:rPr>
        <w:t>，市产业基金出资额不高于县级政府产业基金及国资公司合计出资额，且</w:t>
      </w:r>
      <w:r>
        <w:rPr>
          <w:rFonts w:hint="eastAsia" w:ascii="Times New Roman" w:hAnsi="Times New Roman" w:eastAsia="仿宋_GB2312" w:cs="仿宋"/>
          <w:smallCaps w:val="0"/>
          <w:color w:val="auto"/>
          <w:spacing w:val="0"/>
          <w:w w:val="100"/>
          <w:kern w:val="0"/>
          <w:sz w:val="32"/>
          <w:szCs w:val="32"/>
        </w:rPr>
        <w:t>不为第一大股</w:t>
      </w:r>
      <w:r>
        <w:rPr>
          <w:rFonts w:hint="eastAsia" w:ascii="Times New Roman" w:hAnsi="Times New Roman" w:eastAsia="仿宋_GB2312" w:cs="仿宋"/>
          <w:smallCaps w:val="0"/>
          <w:color w:val="auto"/>
          <w:spacing w:val="-6"/>
          <w:w w:val="100"/>
          <w:kern w:val="0"/>
          <w:sz w:val="32"/>
          <w:szCs w:val="32"/>
        </w:rPr>
        <w:t>东</w:t>
      </w:r>
      <w:r>
        <w:rPr>
          <w:rFonts w:hint="eastAsia" w:ascii="Times New Roman" w:hAnsi="Times New Roman" w:eastAsia="仿宋_GB2312" w:cs="仿宋"/>
          <w:smallCaps w:val="0"/>
          <w:color w:val="auto"/>
          <w:spacing w:val="-6"/>
          <w:w w:val="100"/>
          <w:kern w:val="0"/>
          <w:sz w:val="32"/>
          <w:szCs w:val="32"/>
          <w:lang w:eastAsia="zh-CN"/>
        </w:rPr>
        <w:t>；</w:t>
      </w:r>
      <w:r>
        <w:rPr>
          <w:rFonts w:hint="eastAsia" w:ascii="Times New Roman" w:hAnsi="Times New Roman" w:eastAsia="仿宋_GB2312" w:cs="仿宋"/>
          <w:smallCaps w:val="0"/>
          <w:color w:val="auto"/>
          <w:spacing w:val="-6"/>
          <w:w w:val="100"/>
          <w:kern w:val="0"/>
          <w:sz w:val="32"/>
          <w:szCs w:val="32"/>
        </w:rPr>
        <w:t>社会资本出资比例不低于30%</w:t>
      </w:r>
      <w:r>
        <w:rPr>
          <w:rFonts w:hint="eastAsia" w:ascii="Times New Roman" w:hAnsi="Times New Roman" w:eastAsia="仿宋_GB2312" w:cs="仿宋"/>
          <w:smallCaps w:val="0"/>
          <w:color w:val="auto"/>
          <w:spacing w:val="-6"/>
          <w:w w:val="100"/>
          <w:kern w:val="0"/>
          <w:sz w:val="32"/>
          <w:szCs w:val="32"/>
          <w:lang w:eastAsia="zh-CN"/>
        </w:rPr>
        <w:t>；子基金的其余资金应依法募集。</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rPr>
      </w:pPr>
      <w:r>
        <w:rPr>
          <w:rFonts w:hint="eastAsia" w:ascii="Times New Roman" w:hAnsi="Times New Roman" w:eastAsia="楷体_GB2312" w:cs="楷体_GB2312"/>
          <w:smallCaps w:val="0"/>
          <w:color w:val="auto"/>
          <w:spacing w:val="0"/>
          <w:w w:val="100"/>
          <w:kern w:val="0"/>
          <w:sz w:val="32"/>
          <w:szCs w:val="32"/>
          <w:lang w:eastAsia="zh-CN"/>
        </w:rPr>
        <w:t>（</w:t>
      </w:r>
      <w:r>
        <w:rPr>
          <w:rFonts w:hint="eastAsia" w:ascii="Times New Roman" w:hAnsi="Times New Roman" w:eastAsia="楷体_GB2312" w:cs="楷体_GB2312"/>
          <w:smallCaps w:val="0"/>
          <w:color w:val="auto"/>
          <w:spacing w:val="0"/>
          <w:w w:val="100"/>
          <w:kern w:val="0"/>
          <w:sz w:val="32"/>
          <w:szCs w:val="32"/>
        </w:rPr>
        <w:t>三</w:t>
      </w:r>
      <w:r>
        <w:rPr>
          <w:rFonts w:hint="eastAsia" w:ascii="Times New Roman" w:hAnsi="Times New Roman" w:eastAsia="楷体_GB2312" w:cs="楷体_GB2312"/>
          <w:smallCaps w:val="0"/>
          <w:color w:val="auto"/>
          <w:spacing w:val="0"/>
          <w:w w:val="100"/>
          <w:kern w:val="0"/>
          <w:sz w:val="32"/>
          <w:szCs w:val="32"/>
          <w:lang w:eastAsia="zh-CN"/>
        </w:rPr>
        <w:t>）</w:t>
      </w:r>
      <w:r>
        <w:rPr>
          <w:rFonts w:hint="eastAsia" w:ascii="Times New Roman" w:hAnsi="Times New Roman" w:eastAsia="楷体_GB2312" w:cs="楷体_GB2312"/>
          <w:smallCaps w:val="0"/>
          <w:color w:val="auto"/>
          <w:spacing w:val="0"/>
          <w:w w:val="100"/>
          <w:kern w:val="0"/>
          <w:sz w:val="32"/>
          <w:szCs w:val="32"/>
        </w:rPr>
        <w:t>非定向基金</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rPr>
        <w:t>为落实国家、省委省政府</w:t>
      </w:r>
      <w:r>
        <w:rPr>
          <w:rFonts w:hint="eastAsia" w:ascii="Times New Roman" w:hAnsi="Times New Roman" w:eastAsia="仿宋_GB2312" w:cs="仿宋"/>
          <w:smallCaps w:val="0"/>
          <w:color w:val="auto"/>
          <w:spacing w:val="0"/>
          <w:w w:val="100"/>
          <w:kern w:val="0"/>
          <w:sz w:val="32"/>
          <w:szCs w:val="32"/>
          <w:lang w:val="en-US" w:eastAsia="zh-CN"/>
        </w:rPr>
        <w:t>和市委市政府</w:t>
      </w:r>
      <w:r>
        <w:rPr>
          <w:rFonts w:hint="eastAsia" w:ascii="Times New Roman" w:hAnsi="Times New Roman" w:eastAsia="仿宋_GB2312" w:cs="仿宋"/>
          <w:smallCaps w:val="0"/>
          <w:color w:val="auto"/>
          <w:spacing w:val="0"/>
          <w:w w:val="100"/>
          <w:kern w:val="0"/>
          <w:sz w:val="32"/>
          <w:szCs w:val="32"/>
        </w:rPr>
        <w:t>重大战略部署</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经</w:t>
      </w:r>
      <w:r>
        <w:rPr>
          <w:rFonts w:hint="eastAsia" w:ascii="Times New Roman" w:hAnsi="Times New Roman" w:eastAsia="仿宋_GB2312" w:cs="仿宋"/>
          <w:smallCaps w:val="0"/>
          <w:color w:val="auto"/>
          <w:spacing w:val="0"/>
          <w:w w:val="100"/>
          <w:kern w:val="0"/>
          <w:sz w:val="32"/>
          <w:szCs w:val="32"/>
          <w:lang w:val="en-US" w:eastAsia="zh-CN"/>
        </w:rPr>
        <w:t>市产业基金管委会审批</w:t>
      </w:r>
      <w:r>
        <w:rPr>
          <w:rFonts w:hint="eastAsia" w:ascii="Times New Roman" w:hAnsi="Times New Roman" w:eastAsia="仿宋_GB2312" w:cs="仿宋"/>
          <w:smallCaps w:val="0"/>
          <w:color w:val="auto"/>
          <w:spacing w:val="0"/>
          <w:w w:val="100"/>
          <w:kern w:val="0"/>
          <w:sz w:val="32"/>
          <w:szCs w:val="32"/>
        </w:rPr>
        <w:t>后</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以私募方式组建</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委托专业投资机构进行运作管理</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以非特定对象为投资标的。非定向基金应符合以下要求</w:t>
      </w:r>
      <w:r>
        <w:rPr>
          <w:rFonts w:hint="eastAsia" w:ascii="Times New Roman" w:hAnsi="Times New Roman" w:eastAsia="仿宋_GB2312" w:cs="仿宋"/>
          <w:smallCaps w:val="0"/>
          <w:color w:val="auto"/>
          <w:spacing w:val="0"/>
          <w:w w:val="100"/>
          <w:ker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1</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基金规模</w:t>
      </w:r>
      <w:r>
        <w:rPr>
          <w:rFonts w:hint="eastAsia" w:ascii="Times New Roman" w:hAnsi="Times New Roman" w:eastAsia="仿宋_GB2312" w:cs="仿宋"/>
          <w:smallCaps w:val="0"/>
          <w:color w:val="auto"/>
          <w:spacing w:val="0"/>
          <w:w w:val="100"/>
          <w:kern w:val="0"/>
          <w:sz w:val="32"/>
          <w:szCs w:val="32"/>
          <w:lang w:val="en-US" w:eastAsia="zh-CN"/>
        </w:rPr>
        <w:t>一般</w:t>
      </w:r>
      <w:r>
        <w:rPr>
          <w:rFonts w:hint="eastAsia" w:ascii="Times New Roman" w:hAnsi="Times New Roman" w:eastAsia="仿宋_GB2312" w:cs="仿宋"/>
          <w:smallCaps w:val="0"/>
          <w:color w:val="auto"/>
          <w:spacing w:val="0"/>
          <w:w w:val="100"/>
          <w:kern w:val="0"/>
          <w:sz w:val="32"/>
          <w:szCs w:val="32"/>
        </w:rPr>
        <w:t>不低于</w:t>
      </w:r>
      <w:r>
        <w:rPr>
          <w:rFonts w:hint="eastAsia" w:ascii="Times New Roman" w:hAnsi="Times New Roman" w:eastAsia="仿宋_GB2312" w:cs="仿宋"/>
          <w:smallCaps w:val="0"/>
          <w:color w:val="auto"/>
          <w:spacing w:val="0"/>
          <w:w w:val="100"/>
          <w:kern w:val="0"/>
          <w:sz w:val="32"/>
          <w:szCs w:val="32"/>
          <w:lang w:val="en-US" w:eastAsia="zh-CN"/>
        </w:rPr>
        <w:t>10</w:t>
      </w:r>
      <w:r>
        <w:rPr>
          <w:rFonts w:hint="eastAsia" w:ascii="Times New Roman" w:hAnsi="Times New Roman" w:eastAsia="仿宋_GB2312" w:cs="仿宋"/>
          <w:smallCaps w:val="0"/>
          <w:color w:val="auto"/>
          <w:spacing w:val="0"/>
          <w:w w:val="100"/>
          <w:kern w:val="0"/>
          <w:sz w:val="32"/>
          <w:szCs w:val="32"/>
        </w:rPr>
        <w:t>亿元。</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val="en-US" w:eastAsia="zh-CN"/>
        </w:rPr>
      </w:pPr>
      <w:r>
        <w:rPr>
          <w:rFonts w:hint="eastAsia" w:ascii="Times New Roman" w:hAnsi="Times New Roman" w:eastAsia="仿宋_GB2312" w:cs="仿宋"/>
          <w:smallCaps w:val="0"/>
          <w:color w:val="auto"/>
          <w:spacing w:val="0"/>
          <w:w w:val="100"/>
          <w:kern w:val="0"/>
          <w:sz w:val="32"/>
          <w:szCs w:val="32"/>
        </w:rPr>
        <w:t>2</w:t>
      </w:r>
      <w:r>
        <w:rPr>
          <w:rFonts w:hint="eastAsia" w:ascii="Times New Roman" w:hAnsi="Times New Roman" w:eastAsia="仿宋_GB2312" w:cs="仿宋"/>
          <w:smallCaps w:val="0"/>
          <w:color w:val="auto"/>
          <w:spacing w:val="0"/>
          <w:w w:val="100"/>
          <w:kern w:val="0"/>
          <w:sz w:val="32"/>
          <w:szCs w:val="32"/>
          <w:lang w:eastAsia="zh-CN"/>
        </w:rPr>
        <w:t>．市产业基金</w:t>
      </w:r>
      <w:r>
        <w:rPr>
          <w:rFonts w:hint="eastAsia" w:ascii="Times New Roman" w:hAnsi="Times New Roman" w:eastAsia="仿宋_GB2312" w:cs="仿宋"/>
          <w:smallCaps w:val="0"/>
          <w:color w:val="auto"/>
          <w:spacing w:val="0"/>
          <w:w w:val="100"/>
          <w:kern w:val="0"/>
          <w:sz w:val="32"/>
          <w:szCs w:val="32"/>
        </w:rPr>
        <w:t>最高出资额不超过</w:t>
      </w:r>
      <w:r>
        <w:rPr>
          <w:rFonts w:hint="eastAsia" w:ascii="Times New Roman" w:hAnsi="Times New Roman" w:eastAsia="仿宋_GB2312" w:cs="仿宋"/>
          <w:smallCaps w:val="0"/>
          <w:color w:val="auto"/>
          <w:spacing w:val="0"/>
          <w:w w:val="100"/>
          <w:kern w:val="0"/>
          <w:sz w:val="32"/>
          <w:szCs w:val="32"/>
          <w:lang w:val="en-US" w:eastAsia="zh-CN"/>
        </w:rPr>
        <w:t>1</w:t>
      </w:r>
      <w:r>
        <w:rPr>
          <w:rFonts w:hint="eastAsia" w:ascii="Times New Roman" w:hAnsi="Times New Roman" w:eastAsia="仿宋_GB2312" w:cs="仿宋"/>
          <w:smallCaps w:val="0"/>
          <w:color w:val="auto"/>
          <w:spacing w:val="0"/>
          <w:w w:val="100"/>
          <w:kern w:val="0"/>
          <w:sz w:val="32"/>
          <w:szCs w:val="32"/>
        </w:rPr>
        <w:t>0亿元</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市级及以下政府</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管委会</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产业基金</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含其他国资</w:t>
      </w:r>
      <w:r>
        <w:rPr>
          <w:rFonts w:hint="eastAsia" w:ascii="Times New Roman" w:hAnsi="Times New Roman" w:eastAsia="仿宋_GB2312" w:cs="仿宋"/>
          <w:smallCaps w:val="0"/>
          <w:color w:val="auto"/>
          <w:spacing w:val="0"/>
          <w:w w:val="100"/>
          <w:kern w:val="0"/>
          <w:sz w:val="32"/>
          <w:szCs w:val="32"/>
          <w:lang w:val="en-US" w:eastAsia="zh-CN"/>
        </w:rPr>
        <w:t>）出资比例不超过20%，市产业基金不为第一大出资方；社会资本出资比例不低于30%；子基金的其余资金应依法募集。</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shd w:val="clear" w:color="auto" w:fill="auto"/>
          <w:lang w:eastAsia="zh-CN"/>
        </w:rPr>
      </w:pPr>
      <w:r>
        <w:rPr>
          <w:rFonts w:hint="eastAsia" w:ascii="Times New Roman" w:hAnsi="Times New Roman" w:eastAsia="仿宋_GB2312" w:cs="仿宋"/>
          <w:smallCaps w:val="0"/>
          <w:color w:val="auto"/>
          <w:spacing w:val="0"/>
          <w:w w:val="100"/>
          <w:kern w:val="0"/>
          <w:sz w:val="32"/>
          <w:szCs w:val="32"/>
        </w:rPr>
        <w:t>3</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非定向基金累计投资于绍兴市企业的资金原则上</w:t>
      </w:r>
      <w:r>
        <w:rPr>
          <w:rFonts w:hint="eastAsia" w:ascii="Times New Roman" w:hAnsi="Times New Roman" w:eastAsia="仿宋_GB2312" w:cs="仿宋"/>
          <w:smallCaps w:val="0"/>
          <w:color w:val="auto"/>
          <w:spacing w:val="0"/>
          <w:w w:val="100"/>
          <w:kern w:val="0"/>
          <w:sz w:val="32"/>
          <w:szCs w:val="32"/>
          <w:shd w:val="clear" w:color="auto" w:fill="auto"/>
        </w:rPr>
        <w:t>不低于市级及以下政府</w:t>
      </w:r>
      <w:r>
        <w:rPr>
          <w:rFonts w:hint="eastAsia" w:ascii="Times New Roman" w:hAnsi="Times New Roman" w:eastAsia="仿宋_GB2312" w:cs="仿宋"/>
          <w:smallCaps w:val="0"/>
          <w:color w:val="auto"/>
          <w:spacing w:val="0"/>
          <w:w w:val="100"/>
          <w:kern w:val="0"/>
          <w:sz w:val="32"/>
          <w:szCs w:val="32"/>
          <w:shd w:val="clear" w:color="auto" w:fill="auto"/>
          <w:lang w:eastAsia="zh-CN"/>
        </w:rPr>
        <w:t>（</w:t>
      </w:r>
      <w:r>
        <w:rPr>
          <w:rFonts w:hint="eastAsia" w:ascii="Times New Roman" w:hAnsi="Times New Roman" w:eastAsia="仿宋_GB2312" w:cs="仿宋"/>
          <w:smallCaps w:val="0"/>
          <w:color w:val="auto"/>
          <w:spacing w:val="0"/>
          <w:w w:val="100"/>
          <w:kern w:val="0"/>
          <w:sz w:val="32"/>
          <w:szCs w:val="32"/>
          <w:shd w:val="clear" w:color="auto" w:fill="auto"/>
        </w:rPr>
        <w:t>管委会</w:t>
      </w:r>
      <w:r>
        <w:rPr>
          <w:rFonts w:hint="eastAsia" w:ascii="Times New Roman" w:hAnsi="Times New Roman" w:eastAsia="仿宋_GB2312" w:cs="仿宋"/>
          <w:smallCaps w:val="0"/>
          <w:color w:val="auto"/>
          <w:spacing w:val="0"/>
          <w:w w:val="100"/>
          <w:kern w:val="0"/>
          <w:sz w:val="32"/>
          <w:szCs w:val="32"/>
          <w:shd w:val="clear" w:color="auto" w:fill="auto"/>
          <w:lang w:eastAsia="zh-CN"/>
        </w:rPr>
        <w:t>）</w:t>
      </w:r>
      <w:r>
        <w:rPr>
          <w:rFonts w:hint="eastAsia" w:ascii="Times New Roman" w:hAnsi="Times New Roman" w:eastAsia="仿宋_GB2312" w:cs="仿宋"/>
          <w:smallCaps w:val="0"/>
          <w:color w:val="auto"/>
          <w:spacing w:val="0"/>
          <w:w w:val="100"/>
          <w:kern w:val="0"/>
          <w:sz w:val="32"/>
          <w:szCs w:val="32"/>
          <w:shd w:val="clear" w:color="auto" w:fill="auto"/>
        </w:rPr>
        <w:t>产业基金等的参股金额</w:t>
      </w:r>
      <w:r>
        <w:rPr>
          <w:rFonts w:hint="eastAsia" w:ascii="Times New Roman" w:hAnsi="Times New Roman" w:eastAsia="仿宋_GB2312" w:cs="仿宋"/>
          <w:smallCaps w:val="0"/>
          <w:color w:val="auto"/>
          <w:spacing w:val="0"/>
          <w:w w:val="100"/>
          <w:kern w:val="0"/>
          <w:sz w:val="32"/>
          <w:szCs w:val="32"/>
          <w:shd w:val="clear" w:color="auto" w:fill="auto"/>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u w:val="none"/>
          <w:shd w:val="clear" w:color="FFFFFF" w:fill="D9D9D9"/>
          <w:lang w:eastAsia="zh-CN"/>
        </w:rPr>
      </w:pPr>
      <w:r>
        <w:rPr>
          <w:rFonts w:hint="eastAsia" w:ascii="Times New Roman" w:hAnsi="Times New Roman" w:eastAsia="仿宋_GB2312" w:cs="仿宋"/>
          <w:smallCaps w:val="0"/>
          <w:color w:val="auto"/>
          <w:spacing w:val="0"/>
          <w:w w:val="100"/>
          <w:kern w:val="0"/>
          <w:sz w:val="32"/>
          <w:szCs w:val="32"/>
        </w:rPr>
        <w:t>4</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非定向基金对单个</w:t>
      </w:r>
      <w:r>
        <w:rPr>
          <w:rFonts w:hint="eastAsia" w:ascii="Times New Roman" w:hAnsi="Times New Roman" w:eastAsia="仿宋_GB2312" w:cs="仿宋"/>
          <w:smallCaps w:val="0"/>
          <w:color w:val="auto"/>
          <w:spacing w:val="0"/>
          <w:w w:val="100"/>
          <w:kern w:val="0"/>
          <w:sz w:val="32"/>
          <w:szCs w:val="32"/>
          <w:lang w:eastAsia="zh-CN"/>
        </w:rPr>
        <w:t>项目或</w:t>
      </w:r>
      <w:r>
        <w:rPr>
          <w:rFonts w:hint="eastAsia" w:ascii="Times New Roman" w:hAnsi="Times New Roman" w:eastAsia="仿宋_GB2312" w:cs="仿宋"/>
          <w:smallCaps w:val="0"/>
          <w:color w:val="auto"/>
          <w:spacing w:val="0"/>
          <w:w w:val="100"/>
          <w:kern w:val="0"/>
          <w:sz w:val="32"/>
          <w:szCs w:val="32"/>
        </w:rPr>
        <w:t>企业的投资占股比例不超过该企业的20%</w:t>
      </w:r>
      <w:r>
        <w:rPr>
          <w:rFonts w:hint="eastAsia" w:ascii="Times New Roman" w:hAnsi="Times New Roman" w:eastAsia="仿宋_GB2312" w:cs="仿宋"/>
          <w:smallCaps w:val="0"/>
          <w:color w:val="auto"/>
          <w:spacing w:val="0"/>
          <w:w w:val="100"/>
          <w:kern w:val="0"/>
          <w:sz w:val="32"/>
          <w:szCs w:val="32"/>
          <w:u w:val="none"/>
          <w:lang w:eastAsia="zh-CN"/>
        </w:rPr>
        <w:t>，</w:t>
      </w:r>
      <w:r>
        <w:rPr>
          <w:rFonts w:hint="eastAsia" w:ascii="Times New Roman" w:hAnsi="Times New Roman" w:eastAsia="仿宋_GB2312" w:cs="仿宋"/>
          <w:smallCaps w:val="0"/>
          <w:color w:val="auto"/>
          <w:spacing w:val="0"/>
          <w:w w:val="100"/>
          <w:kern w:val="0"/>
          <w:sz w:val="32"/>
          <w:szCs w:val="32"/>
          <w:u w:val="none"/>
          <w:shd w:val="clear" w:color="auto" w:fill="auto"/>
        </w:rPr>
        <w:t>且不超过基金</w:t>
      </w:r>
      <w:r>
        <w:rPr>
          <w:rFonts w:hint="eastAsia" w:ascii="Times New Roman" w:hAnsi="Times New Roman" w:eastAsia="仿宋_GB2312" w:cs="仿宋"/>
          <w:smallCaps w:val="0"/>
          <w:color w:val="auto"/>
          <w:spacing w:val="0"/>
          <w:w w:val="100"/>
          <w:kern w:val="0"/>
          <w:sz w:val="32"/>
          <w:szCs w:val="32"/>
          <w:u w:val="none"/>
          <w:shd w:val="clear" w:color="auto" w:fill="auto"/>
          <w:lang w:val="en-US" w:eastAsia="zh-CN"/>
        </w:rPr>
        <w:t>总</w:t>
      </w:r>
      <w:r>
        <w:rPr>
          <w:rFonts w:hint="eastAsia" w:ascii="Times New Roman" w:hAnsi="Times New Roman" w:eastAsia="仿宋_GB2312" w:cs="仿宋"/>
          <w:smallCaps w:val="0"/>
          <w:color w:val="auto"/>
          <w:spacing w:val="0"/>
          <w:w w:val="100"/>
          <w:kern w:val="0"/>
          <w:sz w:val="32"/>
          <w:szCs w:val="32"/>
          <w:u w:val="none"/>
          <w:shd w:val="clear" w:color="auto" w:fill="auto"/>
        </w:rPr>
        <w:t>规模的</w:t>
      </w:r>
      <w:r>
        <w:rPr>
          <w:rFonts w:hint="eastAsia" w:ascii="Times New Roman" w:hAnsi="Times New Roman" w:eastAsia="仿宋_GB2312" w:cs="仿宋"/>
          <w:smallCaps w:val="0"/>
          <w:color w:val="auto"/>
          <w:spacing w:val="0"/>
          <w:w w:val="100"/>
          <w:kern w:val="0"/>
          <w:sz w:val="32"/>
          <w:szCs w:val="32"/>
          <w:u w:val="none"/>
          <w:shd w:val="clear" w:color="auto" w:fill="auto"/>
          <w:lang w:val="en-US" w:eastAsia="zh-CN"/>
        </w:rPr>
        <w:t>20</w:t>
      </w:r>
      <w:r>
        <w:rPr>
          <w:rFonts w:hint="eastAsia" w:ascii="Times New Roman" w:hAnsi="Times New Roman" w:eastAsia="仿宋_GB2312" w:cs="仿宋"/>
          <w:smallCaps w:val="0"/>
          <w:color w:val="auto"/>
          <w:spacing w:val="0"/>
          <w:w w:val="100"/>
          <w:kern w:val="0"/>
          <w:sz w:val="32"/>
          <w:szCs w:val="32"/>
          <w:u w:val="none"/>
          <w:shd w:val="clear" w:color="auto" w:fill="auto"/>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val="en-US" w:eastAsia="zh-CN"/>
        </w:rPr>
      </w:pPr>
      <w:r>
        <w:rPr>
          <w:rFonts w:hint="eastAsia" w:ascii="Times New Roman" w:hAnsi="Times New Roman" w:eastAsia="仿宋_GB2312" w:cs="仿宋"/>
          <w:smallCaps w:val="0"/>
          <w:color w:val="auto"/>
          <w:spacing w:val="0"/>
          <w:w w:val="100"/>
          <w:kern w:val="0"/>
          <w:sz w:val="32"/>
          <w:szCs w:val="32"/>
          <w:lang w:val="en-US" w:eastAsia="zh-CN"/>
        </w:rPr>
        <w:t>5</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非定向基金必须有可投项目储备及项目投资计划</w:t>
      </w:r>
      <w:r>
        <w:rPr>
          <w:rFonts w:hint="eastAsia" w:ascii="Times New Roman" w:hAnsi="Times New Roman" w:eastAsia="仿宋_GB2312" w:cs="仿宋"/>
          <w:smallCaps w:val="0"/>
          <w:color w:val="auto"/>
          <w:spacing w:val="0"/>
          <w:w w:val="100"/>
          <w:ker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lang w:val="en-US" w:eastAsia="zh-CN"/>
        </w:rPr>
        <w:t>6</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管理机构在提交非定向基金组建方案时</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须至少已取得拟设立基金总规模30%的出资</w:t>
      </w:r>
      <w:r>
        <w:rPr>
          <w:rFonts w:hint="eastAsia" w:ascii="Times New Roman" w:hAnsi="Times New Roman" w:eastAsia="仿宋_GB2312" w:cs="仿宋"/>
          <w:smallCaps w:val="0"/>
          <w:color w:val="auto"/>
          <w:spacing w:val="0"/>
          <w:w w:val="100"/>
          <w:kern w:val="0"/>
          <w:sz w:val="32"/>
          <w:szCs w:val="32"/>
          <w:lang w:eastAsia="zh-CN"/>
        </w:rPr>
        <w:t>承诺，</w:t>
      </w:r>
      <w:r>
        <w:rPr>
          <w:rFonts w:hint="eastAsia" w:ascii="Times New Roman" w:hAnsi="Times New Roman" w:eastAsia="仿宋_GB2312" w:cs="仿宋"/>
          <w:smallCaps w:val="0"/>
          <w:color w:val="auto"/>
          <w:spacing w:val="0"/>
          <w:w w:val="100"/>
          <w:kern w:val="0"/>
          <w:sz w:val="32"/>
          <w:szCs w:val="32"/>
        </w:rPr>
        <w:t>并提供拟出资人出资承诺函等材料。</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rPr>
      </w:pPr>
      <w:r>
        <w:rPr>
          <w:rFonts w:hint="eastAsia" w:ascii="Times New Roman" w:hAnsi="Times New Roman" w:eastAsia="楷体_GB2312" w:cs="楷体_GB2312"/>
          <w:smallCaps w:val="0"/>
          <w:color w:val="auto"/>
          <w:spacing w:val="0"/>
          <w:w w:val="100"/>
          <w:kern w:val="0"/>
          <w:sz w:val="32"/>
          <w:szCs w:val="32"/>
          <w:lang w:eastAsia="zh-CN"/>
        </w:rPr>
        <w:t>（</w:t>
      </w:r>
      <w:r>
        <w:rPr>
          <w:rFonts w:hint="eastAsia" w:ascii="Times New Roman" w:hAnsi="Times New Roman" w:eastAsia="楷体_GB2312" w:cs="楷体_GB2312"/>
          <w:smallCaps w:val="0"/>
          <w:color w:val="auto"/>
          <w:spacing w:val="0"/>
          <w:w w:val="100"/>
          <w:kern w:val="0"/>
          <w:sz w:val="32"/>
          <w:szCs w:val="32"/>
          <w:lang w:val="en-US" w:eastAsia="zh-CN"/>
        </w:rPr>
        <w:t>四</w:t>
      </w:r>
      <w:r>
        <w:rPr>
          <w:rFonts w:hint="eastAsia" w:ascii="Times New Roman" w:hAnsi="Times New Roman" w:eastAsia="楷体_GB2312" w:cs="楷体_GB2312"/>
          <w:smallCaps w:val="0"/>
          <w:color w:val="auto"/>
          <w:spacing w:val="0"/>
          <w:w w:val="100"/>
          <w:kern w:val="0"/>
          <w:sz w:val="32"/>
          <w:szCs w:val="32"/>
          <w:lang w:eastAsia="zh-CN"/>
        </w:rPr>
        <w:t>）</w:t>
      </w:r>
      <w:r>
        <w:rPr>
          <w:rFonts w:hint="eastAsia" w:ascii="Times New Roman" w:hAnsi="Times New Roman" w:eastAsia="楷体_GB2312" w:cs="楷体_GB2312"/>
          <w:smallCaps w:val="0"/>
          <w:color w:val="auto"/>
          <w:spacing w:val="0"/>
          <w:w w:val="100"/>
          <w:kern w:val="0"/>
          <w:sz w:val="32"/>
          <w:szCs w:val="32"/>
          <w:lang w:val="en-US" w:eastAsia="zh-CN"/>
        </w:rPr>
        <w:t>其他要求</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rPr>
        <w:t>1</w:t>
      </w:r>
      <w:r>
        <w:rPr>
          <w:rFonts w:hint="eastAsia" w:ascii="Times New Roman" w:hAnsi="Times New Roman" w:eastAsia="仿宋_GB2312" w:cs="仿宋"/>
          <w:smallCaps w:val="0"/>
          <w:color w:val="auto"/>
          <w:spacing w:val="0"/>
          <w:w w:val="100"/>
          <w:kern w:val="0"/>
          <w:sz w:val="32"/>
          <w:szCs w:val="32"/>
          <w:lang w:eastAsia="zh-CN"/>
        </w:rPr>
        <w:t>．对于直接投资或定向基金投资的项目，项目实施地须</w:t>
      </w:r>
      <w:r>
        <w:rPr>
          <w:rFonts w:hint="eastAsia" w:ascii="Times New Roman" w:hAnsi="Times New Roman" w:eastAsia="仿宋_GB2312" w:cs="仿宋"/>
          <w:smallCaps w:val="0"/>
          <w:color w:val="auto"/>
          <w:spacing w:val="0"/>
          <w:w w:val="100"/>
          <w:kern w:val="0"/>
          <w:sz w:val="32"/>
          <w:szCs w:val="32"/>
        </w:rPr>
        <w:t>在绍兴市</w:t>
      </w:r>
      <w:r>
        <w:rPr>
          <w:rFonts w:hint="eastAsia" w:ascii="Times New Roman" w:hAnsi="Times New Roman" w:eastAsia="仿宋_GB2312" w:cs="仿宋"/>
          <w:smallCaps w:val="0"/>
          <w:color w:val="auto"/>
          <w:spacing w:val="0"/>
          <w:w w:val="100"/>
          <w:kern w:val="0"/>
          <w:sz w:val="32"/>
          <w:szCs w:val="32"/>
          <w:lang w:eastAsia="zh-CN"/>
        </w:rPr>
        <w:t>内；参股子基金注册地</w:t>
      </w:r>
      <w:r>
        <w:rPr>
          <w:rFonts w:hint="eastAsia" w:ascii="Times New Roman" w:hAnsi="Times New Roman" w:eastAsia="仿宋_GB2312" w:cs="仿宋"/>
          <w:smallCaps w:val="0"/>
          <w:color w:val="auto"/>
          <w:spacing w:val="0"/>
          <w:w w:val="100"/>
          <w:kern w:val="0"/>
          <w:sz w:val="32"/>
          <w:szCs w:val="32"/>
        </w:rPr>
        <w:t>应在绍兴市注册</w:t>
      </w:r>
      <w:r>
        <w:rPr>
          <w:rFonts w:hint="eastAsia" w:ascii="Times New Roman" w:hAnsi="Times New Roman" w:eastAsia="仿宋_GB2312" w:cs="仿宋"/>
          <w:smallCaps w:val="0"/>
          <w:color w:val="auto"/>
          <w:spacing w:val="0"/>
          <w:w w:val="100"/>
          <w:kern w:val="0"/>
          <w:sz w:val="32"/>
          <w:szCs w:val="32"/>
          <w:lang w:eastAsia="zh-CN"/>
        </w:rPr>
        <w:t>，子基金</w:t>
      </w:r>
      <w:r>
        <w:rPr>
          <w:rFonts w:hint="eastAsia" w:ascii="Times New Roman" w:hAnsi="Times New Roman" w:eastAsia="仿宋_GB2312" w:cs="仿宋"/>
          <w:smallCaps w:val="0"/>
          <w:color w:val="auto"/>
          <w:spacing w:val="0"/>
          <w:w w:val="100"/>
          <w:kern w:val="0"/>
          <w:sz w:val="32"/>
          <w:szCs w:val="32"/>
        </w:rPr>
        <w:t>注册在市外的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须经</w:t>
      </w:r>
      <w:r>
        <w:rPr>
          <w:rFonts w:hint="eastAsia" w:ascii="Times New Roman" w:hAnsi="Times New Roman" w:eastAsia="仿宋_GB2312" w:cs="仿宋"/>
          <w:smallCaps w:val="0"/>
          <w:color w:val="auto"/>
          <w:spacing w:val="0"/>
          <w:w w:val="100"/>
          <w:kern w:val="0"/>
          <w:sz w:val="32"/>
          <w:szCs w:val="32"/>
          <w:lang w:eastAsia="zh-CN"/>
        </w:rPr>
        <w:t>市产业</w:t>
      </w:r>
      <w:r>
        <w:rPr>
          <w:rFonts w:hint="eastAsia" w:ascii="Times New Roman" w:hAnsi="Times New Roman" w:eastAsia="仿宋_GB2312" w:cs="仿宋"/>
          <w:smallCaps w:val="0"/>
          <w:color w:val="auto"/>
          <w:spacing w:val="0"/>
          <w:w w:val="100"/>
          <w:kern w:val="0"/>
          <w:sz w:val="32"/>
          <w:szCs w:val="32"/>
        </w:rPr>
        <w:t>基金管委会批准</w:t>
      </w:r>
      <w:r>
        <w:rPr>
          <w:rFonts w:hint="eastAsia" w:ascii="Times New Roman" w:hAnsi="Times New Roman" w:eastAsia="仿宋_GB2312" w:cs="仿宋"/>
          <w:smallCaps w:val="0"/>
          <w:color w:val="auto"/>
          <w:spacing w:val="0"/>
          <w:w w:val="100"/>
          <w:ker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60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u w:val="double"/>
        </w:rPr>
      </w:pPr>
      <w:r>
        <w:rPr>
          <w:rFonts w:hint="eastAsia" w:ascii="Times New Roman" w:hAnsi="Times New Roman" w:eastAsia="仿宋_GB2312" w:cs="仿宋"/>
          <w:smallCaps w:val="0"/>
          <w:color w:val="auto"/>
          <w:spacing w:val="0"/>
          <w:w w:val="100"/>
          <w:kern w:val="0"/>
          <w:sz w:val="32"/>
          <w:szCs w:val="32"/>
          <w:lang w:val="en-US" w:eastAsia="zh-CN"/>
        </w:rPr>
        <w:t>2</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产业基金的投资期限一般不超过5年</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确需延展投资期限的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按项目投资原有审议决策程序报批确定后可延长2</w:t>
      </w:r>
      <w:r>
        <w:rPr>
          <w:rFonts w:hint="eastAsia" w:ascii="Times New Roman" w:hAnsi="Times New Roman" w:eastAsia="仿宋_GB2312" w:cs="仿宋"/>
          <w:smallCaps w:val="0"/>
          <w:color w:val="auto"/>
          <w:spacing w:val="0"/>
          <w:w w:val="100"/>
          <w:kern w:val="0"/>
          <w:sz w:val="32"/>
          <w:szCs w:val="32"/>
          <w:u w:val="none"/>
        </w:rPr>
        <w:t>年</w:t>
      </w:r>
      <w:r>
        <w:rPr>
          <w:rFonts w:hint="eastAsia" w:ascii="Times New Roman" w:hAnsi="Times New Roman" w:eastAsia="仿宋_GB2312" w:cs="仿宋"/>
          <w:smallCaps w:val="0"/>
          <w:color w:val="auto"/>
          <w:spacing w:val="0"/>
          <w:w w:val="100"/>
          <w:kern w:val="0"/>
          <w:sz w:val="32"/>
          <w:szCs w:val="32"/>
          <w:u w:val="none"/>
          <w:lang w:eastAsia="zh-CN"/>
        </w:rPr>
        <w:t>，</w:t>
      </w:r>
      <w:r>
        <w:rPr>
          <w:rFonts w:hint="eastAsia" w:ascii="Times New Roman" w:hAnsi="Times New Roman" w:eastAsia="仿宋_GB2312" w:cs="仿宋"/>
          <w:smallCaps w:val="0"/>
          <w:color w:val="auto"/>
          <w:spacing w:val="0"/>
          <w:w w:val="100"/>
          <w:kern w:val="0"/>
          <w:sz w:val="32"/>
          <w:szCs w:val="32"/>
          <w:u w:val="none"/>
        </w:rPr>
        <w:t>最长不超过7年。</w:t>
      </w:r>
    </w:p>
    <w:p>
      <w:pPr>
        <w:pStyle w:val="3"/>
        <w:keepNext w:val="0"/>
        <w:keepLines w:val="0"/>
        <w:pageBreakBefore w:val="0"/>
        <w:widowControl w:val="0"/>
        <w:kinsoku/>
        <w:wordWrap/>
        <w:overflowPunct w:val="0"/>
        <w:topLinePunct w:val="0"/>
        <w:autoSpaceDE/>
        <w:autoSpaceDN/>
        <w:bidi w:val="0"/>
        <w:adjustRightInd w:val="0"/>
        <w:snapToGrid w:val="0"/>
        <w:spacing w:before="0" w:line="60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lang w:val="en-US" w:eastAsia="zh-CN"/>
        </w:rPr>
        <w:t>3</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子基金应委托专业机构进行运作和管理</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选聘的专业机构需符合《管理办法》第十八条相关要求。</w:t>
      </w:r>
    </w:p>
    <w:p>
      <w:pPr>
        <w:pStyle w:val="3"/>
        <w:keepNext w:val="0"/>
        <w:keepLines w:val="0"/>
        <w:pageBreakBefore w:val="0"/>
        <w:widowControl w:val="0"/>
        <w:kinsoku/>
        <w:wordWrap/>
        <w:overflowPunct w:val="0"/>
        <w:topLinePunct w:val="0"/>
        <w:autoSpaceDE/>
        <w:autoSpaceDN/>
        <w:bidi w:val="0"/>
        <w:adjustRightInd w:val="0"/>
        <w:snapToGrid w:val="0"/>
        <w:spacing w:before="0" w:line="60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lang w:val="en-US" w:eastAsia="zh-CN"/>
        </w:rPr>
        <w:t>4</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产业基金原则上不优先于其他出资人出资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不得作为定向或非定向基金普通合伙人承担无限责任</w:t>
      </w:r>
      <w:r>
        <w:rPr>
          <w:rFonts w:hint="eastAsia" w:ascii="Times New Roman" w:hAnsi="Times New Roman" w:eastAsia="仿宋_GB2312" w:cs="仿宋"/>
          <w:smallCaps w:val="0"/>
          <w:color w:val="auto"/>
          <w:spacing w:val="0"/>
          <w:w w:val="100"/>
          <w:ker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600" w:lineRule="exact"/>
        <w:ind w:left="0" w:leftChars="0" w:right="0" w:rightChars="0" w:firstLine="640" w:firstLineChars="200"/>
        <w:jc w:val="both"/>
        <w:textAlignment w:val="auto"/>
        <w:rPr>
          <w:rFonts w:hint="default" w:ascii="Times New Roman" w:hAnsi="Times New Roman" w:eastAsia="仿宋_GB2312" w:cs="仿宋"/>
          <w:i w:val="0"/>
          <w:iCs w:val="0"/>
          <w:smallCaps w:val="0"/>
          <w:color w:val="auto"/>
          <w:spacing w:val="0"/>
          <w:w w:val="100"/>
          <w:kern w:val="0"/>
          <w:sz w:val="32"/>
          <w:szCs w:val="32"/>
          <w:lang w:val="en-US" w:eastAsia="zh-CN"/>
        </w:rPr>
      </w:pPr>
      <w:r>
        <w:rPr>
          <w:rFonts w:hint="eastAsia" w:ascii="Times New Roman" w:hAnsi="Times New Roman" w:eastAsia="仿宋_GB2312" w:cs="仿宋"/>
          <w:smallCaps w:val="0"/>
          <w:color w:val="auto"/>
          <w:spacing w:val="0"/>
          <w:w w:val="100"/>
          <w:kern w:val="0"/>
          <w:sz w:val="32"/>
          <w:szCs w:val="32"/>
          <w:lang w:val="en-US" w:eastAsia="zh-CN"/>
        </w:rPr>
        <w:t>5</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i w:val="0"/>
          <w:iCs w:val="0"/>
          <w:smallCaps w:val="0"/>
          <w:color w:val="auto"/>
          <w:spacing w:val="0"/>
          <w:w w:val="100"/>
          <w:kern w:val="0"/>
          <w:sz w:val="32"/>
          <w:szCs w:val="32"/>
          <w:lang w:val="en-US" w:eastAsia="zh-CN"/>
        </w:rPr>
        <w:t>直接投资项目，需要资产评估的，应按规定程序聘请具备资质的资产评估机构进行评估，并按市场化方式投资。对国家级、省级基金参与本轮投资的，可将该类机构的估值作为定价依据。</w:t>
      </w:r>
    </w:p>
    <w:p>
      <w:pPr>
        <w:pStyle w:val="3"/>
        <w:keepNext w:val="0"/>
        <w:keepLines w:val="0"/>
        <w:pageBreakBefore w:val="0"/>
        <w:widowControl w:val="0"/>
        <w:kinsoku/>
        <w:wordWrap/>
        <w:overflowPunct w:val="0"/>
        <w:topLinePunct w:val="0"/>
        <w:autoSpaceDE/>
        <w:autoSpaceDN/>
        <w:bidi w:val="0"/>
        <w:adjustRightInd w:val="0"/>
        <w:snapToGrid w:val="0"/>
        <w:spacing w:before="0" w:line="60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lang w:eastAsia="zh-CN"/>
        </w:rPr>
        <w:t>特别重大的项目经市产业基金管委会主任审定后可不受上述出资规模及出资比例限制。</w:t>
      </w:r>
    </w:p>
    <w:p>
      <w:pPr>
        <w:pStyle w:val="3"/>
        <w:keepNext w:val="0"/>
        <w:keepLines w:val="0"/>
        <w:pageBreakBefore w:val="0"/>
        <w:widowControl w:val="0"/>
        <w:kinsoku/>
        <w:wordWrap/>
        <w:overflowPunct w:val="0"/>
        <w:topLinePunct w:val="0"/>
        <w:autoSpaceDE/>
        <w:autoSpaceDN/>
        <w:bidi w:val="0"/>
        <w:adjustRightInd w:val="0"/>
        <w:snapToGrid w:val="0"/>
        <w:spacing w:before="0" w:line="600" w:lineRule="exact"/>
        <w:ind w:left="0" w:leftChars="0" w:right="0" w:rightChars="0" w:firstLine="640" w:firstLineChars="200"/>
        <w:jc w:val="both"/>
        <w:textAlignment w:val="auto"/>
        <w:rPr>
          <w:rFonts w:hint="eastAsia" w:ascii="Times New Roman" w:hAnsi="Times New Roman" w:eastAsia="黑体" w:cs="仿宋"/>
          <w:bCs/>
          <w:smallCaps w:val="0"/>
          <w:color w:val="auto"/>
          <w:spacing w:val="0"/>
          <w:w w:val="100"/>
          <w:kern w:val="0"/>
          <w:sz w:val="32"/>
          <w:szCs w:val="32"/>
          <w:highlight w:val="none"/>
          <w:shd w:val="clear" w:color="auto" w:fill="auto"/>
          <w:lang w:eastAsia="zh-CN"/>
        </w:rPr>
      </w:pPr>
      <w:r>
        <w:rPr>
          <w:rFonts w:hint="eastAsia" w:ascii="Times New Roman" w:hAnsi="Times New Roman" w:eastAsia="黑体" w:cs="仿宋"/>
          <w:bCs/>
          <w:smallCaps w:val="0"/>
          <w:color w:val="auto"/>
          <w:spacing w:val="0"/>
          <w:w w:val="100"/>
          <w:kern w:val="0"/>
          <w:sz w:val="32"/>
          <w:szCs w:val="32"/>
          <w:highlight w:val="none"/>
          <w:shd w:val="clear" w:color="auto" w:fill="auto"/>
          <w:lang w:val="en-US" w:eastAsia="zh-CN"/>
        </w:rPr>
        <w:t>五</w:t>
      </w:r>
      <w:r>
        <w:rPr>
          <w:rFonts w:hint="eastAsia" w:ascii="Times New Roman" w:hAnsi="Times New Roman" w:eastAsia="黑体" w:cs="仿宋"/>
          <w:bCs/>
          <w:smallCaps w:val="0"/>
          <w:color w:val="auto"/>
          <w:spacing w:val="0"/>
          <w:w w:val="100"/>
          <w:kern w:val="0"/>
          <w:sz w:val="32"/>
          <w:szCs w:val="32"/>
          <w:highlight w:val="none"/>
          <w:shd w:val="clear" w:color="auto" w:fill="auto"/>
        </w:rPr>
        <w:t>、</w:t>
      </w:r>
      <w:r>
        <w:rPr>
          <w:rFonts w:hint="eastAsia" w:ascii="Times New Roman" w:hAnsi="Times New Roman" w:eastAsia="黑体" w:cs="仿宋"/>
          <w:bCs/>
          <w:smallCaps w:val="0"/>
          <w:color w:val="auto"/>
          <w:spacing w:val="0"/>
          <w:w w:val="100"/>
          <w:kern w:val="0"/>
          <w:sz w:val="32"/>
          <w:szCs w:val="32"/>
          <w:highlight w:val="none"/>
          <w:shd w:val="clear" w:color="auto" w:fill="auto"/>
          <w:lang w:eastAsia="zh-CN"/>
        </w:rPr>
        <w:t>立项投资程序</w:t>
      </w:r>
    </w:p>
    <w:p>
      <w:pPr>
        <w:pStyle w:val="3"/>
        <w:keepNext w:val="0"/>
        <w:keepLines w:val="0"/>
        <w:pageBreakBefore w:val="0"/>
        <w:widowControl w:val="0"/>
        <w:kinsoku/>
        <w:wordWrap/>
        <w:overflowPunct w:val="0"/>
        <w:topLinePunct w:val="0"/>
        <w:autoSpaceDE/>
        <w:autoSpaceDN/>
        <w:bidi w:val="0"/>
        <w:adjustRightInd w:val="0"/>
        <w:snapToGrid w:val="0"/>
        <w:spacing w:before="0" w:line="60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lang w:eastAsia="zh-CN"/>
        </w:rPr>
      </w:pPr>
      <w:r>
        <w:rPr>
          <w:rFonts w:hint="eastAsia" w:ascii="Times New Roman" w:hAnsi="Times New Roman" w:eastAsia="楷体_GB2312" w:cs="楷体_GB2312"/>
          <w:smallCaps w:val="0"/>
          <w:color w:val="auto"/>
          <w:spacing w:val="0"/>
          <w:w w:val="100"/>
          <w:kern w:val="0"/>
          <w:sz w:val="32"/>
          <w:szCs w:val="32"/>
          <w:lang w:eastAsia="zh-CN"/>
        </w:rPr>
        <w:t>（一）投资决策制度及机构</w:t>
      </w:r>
    </w:p>
    <w:p>
      <w:pPr>
        <w:pStyle w:val="3"/>
        <w:keepNext w:val="0"/>
        <w:keepLines w:val="0"/>
        <w:pageBreakBefore w:val="0"/>
        <w:widowControl w:val="0"/>
        <w:kinsoku/>
        <w:wordWrap/>
        <w:overflowPunct w:val="0"/>
        <w:topLinePunct w:val="0"/>
        <w:autoSpaceDE/>
        <w:autoSpaceDN/>
        <w:bidi w:val="0"/>
        <w:adjustRightInd w:val="0"/>
        <w:snapToGrid w:val="0"/>
        <w:spacing w:before="0" w:line="60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shd w:val="clear" w:color="auto" w:fill="auto"/>
          <w:lang w:eastAsia="zh-CN"/>
        </w:rPr>
      </w:pPr>
      <w:r>
        <w:rPr>
          <w:rFonts w:hint="eastAsia" w:ascii="Times New Roman" w:hAnsi="Times New Roman" w:eastAsia="仿宋_GB2312" w:cs="仿宋"/>
          <w:smallCaps w:val="0"/>
          <w:color w:val="auto"/>
          <w:spacing w:val="0"/>
          <w:w w:val="100"/>
          <w:kern w:val="0"/>
          <w:sz w:val="32"/>
          <w:szCs w:val="32"/>
          <w:shd w:val="clear" w:color="auto" w:fill="auto"/>
          <w:lang w:eastAsia="zh-CN"/>
        </w:rPr>
        <w:t>市商务局组建</w:t>
      </w:r>
      <w:r>
        <w:rPr>
          <w:rFonts w:hint="eastAsia" w:ascii="Times New Roman" w:hAnsi="Times New Roman" w:eastAsia="仿宋_GB2312" w:cs="仿宋"/>
          <w:smallCaps w:val="0"/>
          <w:color w:val="auto"/>
          <w:spacing w:val="0"/>
          <w:w w:val="100"/>
          <w:kern w:val="0"/>
          <w:sz w:val="32"/>
          <w:szCs w:val="32"/>
        </w:rPr>
        <w:t>绍兴市产业基金</w:t>
      </w:r>
      <w:r>
        <w:rPr>
          <w:rFonts w:hint="eastAsia" w:ascii="Times New Roman" w:hAnsi="Times New Roman" w:eastAsia="仿宋_GB2312" w:cs="仿宋"/>
          <w:smallCaps w:val="0"/>
          <w:color w:val="auto"/>
          <w:spacing w:val="0"/>
          <w:w w:val="100"/>
          <w:kern w:val="0"/>
          <w:sz w:val="32"/>
          <w:szCs w:val="32"/>
          <w:lang w:eastAsia="zh-CN"/>
        </w:rPr>
        <w:t>（商务</w:t>
      </w:r>
      <w:r>
        <w:rPr>
          <w:rFonts w:hint="eastAsia" w:ascii="Times New Roman" w:hAnsi="Times New Roman" w:eastAsia="仿宋_GB2312" w:cs="仿宋"/>
          <w:smallCaps w:val="0"/>
          <w:color w:val="auto"/>
          <w:spacing w:val="0"/>
          <w:w w:val="100"/>
          <w:kern w:val="0"/>
          <w:sz w:val="32"/>
          <w:szCs w:val="32"/>
        </w:rPr>
        <w:t>类</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项目投资决策委员会</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以下简称投决委</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shd w:val="clear" w:color="auto" w:fill="auto"/>
          <w:lang w:eastAsia="zh-CN"/>
        </w:rPr>
        <w:t>，并制定《绍兴市产业基金（商务类）项目投资决策委员会组建方案及议事规则》</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shd w:val="clear" w:color="auto" w:fill="auto"/>
          <w:lang w:eastAsia="zh-CN"/>
        </w:rPr>
        <w:t>见附件1</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shd w:val="clear" w:color="auto" w:fill="auto"/>
          <w:lang w:eastAsia="zh-CN"/>
        </w:rPr>
        <w:t>，确定投决委名单</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shd w:val="clear" w:color="auto" w:fill="auto"/>
          <w:lang w:eastAsia="zh-CN"/>
        </w:rPr>
        <w:t>见附件2</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shd w:val="clear" w:color="auto" w:fill="auto"/>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60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rPr>
      </w:pPr>
      <w:r>
        <w:rPr>
          <w:rFonts w:hint="eastAsia" w:ascii="Times New Roman" w:hAnsi="Times New Roman" w:eastAsia="楷体_GB2312" w:cs="楷体_GB2312"/>
          <w:smallCaps w:val="0"/>
          <w:color w:val="auto"/>
          <w:spacing w:val="0"/>
          <w:w w:val="100"/>
          <w:kern w:val="0"/>
          <w:sz w:val="32"/>
          <w:szCs w:val="32"/>
          <w:lang w:eastAsia="zh-CN"/>
        </w:rPr>
        <w:t>（二）</w:t>
      </w:r>
      <w:r>
        <w:rPr>
          <w:rFonts w:hint="eastAsia" w:ascii="Times New Roman" w:hAnsi="Times New Roman" w:eastAsia="楷体_GB2312" w:cs="楷体_GB2312"/>
          <w:smallCaps w:val="0"/>
          <w:color w:val="auto"/>
          <w:spacing w:val="0"/>
          <w:w w:val="100"/>
          <w:kern w:val="0"/>
          <w:sz w:val="32"/>
          <w:szCs w:val="32"/>
        </w:rPr>
        <w:t>项目征集</w:t>
      </w:r>
    </w:p>
    <w:p>
      <w:pPr>
        <w:pStyle w:val="3"/>
        <w:keepNext w:val="0"/>
        <w:keepLines w:val="0"/>
        <w:pageBreakBefore w:val="0"/>
        <w:widowControl w:val="0"/>
        <w:kinsoku/>
        <w:wordWrap/>
        <w:overflowPunct w:val="0"/>
        <w:topLinePunct w:val="0"/>
        <w:autoSpaceDE/>
        <w:autoSpaceDN/>
        <w:bidi w:val="0"/>
        <w:adjustRightInd w:val="0"/>
        <w:snapToGrid w:val="0"/>
        <w:spacing w:before="0" w:line="60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lang w:val="en-US" w:eastAsia="zh-CN"/>
        </w:rPr>
        <w:t>1</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lang w:val="en-US" w:eastAsia="zh-CN"/>
        </w:rPr>
        <w:t>征集方式。</w:t>
      </w:r>
      <w:r>
        <w:rPr>
          <w:rFonts w:hint="eastAsia" w:ascii="Times New Roman" w:hAnsi="Times New Roman" w:eastAsia="仿宋_GB2312" w:cs="仿宋"/>
          <w:smallCaps w:val="0"/>
          <w:color w:val="auto"/>
          <w:spacing w:val="0"/>
          <w:w w:val="100"/>
          <w:kern w:val="0"/>
          <w:sz w:val="32"/>
          <w:szCs w:val="32"/>
          <w:lang w:eastAsia="zh-CN"/>
        </w:rPr>
        <w:t>市商务局</w:t>
      </w:r>
      <w:r>
        <w:rPr>
          <w:rFonts w:hint="eastAsia" w:ascii="Times New Roman" w:hAnsi="Times New Roman" w:eastAsia="仿宋_GB2312" w:cs="仿宋"/>
          <w:smallCaps w:val="0"/>
          <w:strike w:val="0"/>
          <w:dstrike w:val="0"/>
          <w:color w:val="auto"/>
          <w:spacing w:val="0"/>
          <w:w w:val="100"/>
          <w:kern w:val="0"/>
          <w:sz w:val="32"/>
          <w:szCs w:val="32"/>
          <w:lang w:eastAsia="zh-CN"/>
        </w:rPr>
        <w:t>定期不定期</w:t>
      </w:r>
      <w:r>
        <w:rPr>
          <w:rFonts w:hint="eastAsia" w:ascii="Times New Roman" w:hAnsi="Times New Roman" w:eastAsia="仿宋_GB2312" w:cs="仿宋"/>
          <w:smallCaps w:val="0"/>
          <w:color w:val="auto"/>
          <w:spacing w:val="0"/>
          <w:w w:val="100"/>
          <w:kern w:val="0"/>
          <w:sz w:val="32"/>
          <w:szCs w:val="32"/>
          <w:lang w:eastAsia="zh-CN"/>
        </w:rPr>
        <w:t>组织开展市产业基金投资需求摸排，对意向项目</w:t>
      </w:r>
      <w:r>
        <w:rPr>
          <w:rFonts w:hint="eastAsia" w:ascii="Times New Roman" w:hAnsi="Times New Roman" w:eastAsia="仿宋_GB2312" w:cs="仿宋"/>
          <w:smallCaps w:val="0"/>
          <w:color w:val="auto"/>
          <w:spacing w:val="0"/>
          <w:w w:val="100"/>
          <w:kern w:val="0"/>
          <w:sz w:val="32"/>
          <w:szCs w:val="32"/>
        </w:rPr>
        <w:t>做好对接和服务指导</w:t>
      </w:r>
      <w:r>
        <w:rPr>
          <w:rFonts w:hint="eastAsia" w:ascii="Times New Roman" w:hAnsi="Times New Roman" w:eastAsia="仿宋_GB2312" w:cs="仿宋"/>
          <w:smallCaps w:val="0"/>
          <w:color w:val="auto"/>
          <w:spacing w:val="0"/>
          <w:w w:val="100"/>
          <w:kern w:val="0"/>
          <w:sz w:val="32"/>
          <w:szCs w:val="32"/>
          <w:lang w:eastAsia="zh-CN"/>
        </w:rPr>
        <w:t>，符合投资基本条件的，由</w:t>
      </w:r>
      <w:r>
        <w:rPr>
          <w:rFonts w:hint="eastAsia" w:ascii="Times New Roman" w:hAnsi="Times New Roman" w:eastAsia="仿宋_GB2312" w:cs="仿宋"/>
          <w:smallCaps w:val="0"/>
          <w:color w:val="auto"/>
          <w:spacing w:val="0"/>
          <w:w w:val="100"/>
          <w:kern w:val="0"/>
          <w:sz w:val="32"/>
          <w:szCs w:val="32"/>
          <w:highlight w:val="none"/>
          <w:lang w:eastAsia="zh-CN"/>
        </w:rPr>
        <w:t>属地区</w:t>
      </w:r>
      <w:r>
        <w:rPr>
          <w:rFonts w:hint="eastAsia" w:ascii="Times New Roman" w:hAnsi="Times New Roman" w:eastAsia="仿宋_GB2312" w:cs="仿宋"/>
          <w:smallCaps w:val="0"/>
          <w:color w:val="auto"/>
          <w:spacing w:val="0"/>
          <w:w w:val="100"/>
          <w:kern w:val="0"/>
          <w:sz w:val="32"/>
          <w:szCs w:val="32"/>
          <w:highlight w:val="none"/>
          <w:lang w:val="en-US" w:eastAsia="zh-CN"/>
        </w:rPr>
        <w:t>、县（市）商务主管部门</w:t>
      </w:r>
      <w:r>
        <w:rPr>
          <w:rFonts w:hint="eastAsia" w:ascii="Times New Roman" w:hAnsi="Times New Roman" w:eastAsia="仿宋_GB2312" w:cs="仿宋"/>
          <w:smallCaps w:val="0"/>
          <w:color w:val="auto"/>
          <w:spacing w:val="0"/>
          <w:w w:val="100"/>
          <w:kern w:val="0"/>
          <w:sz w:val="32"/>
          <w:szCs w:val="32"/>
          <w:u w:val="none"/>
          <w:lang w:eastAsia="zh-CN"/>
        </w:rPr>
        <w:t>推荐，经属地人民政府审核后</w:t>
      </w:r>
      <w:r>
        <w:rPr>
          <w:rFonts w:hint="eastAsia" w:ascii="Times New Roman" w:hAnsi="Times New Roman" w:eastAsia="仿宋_GB2312" w:cs="仿宋"/>
          <w:smallCaps w:val="0"/>
          <w:color w:val="auto"/>
          <w:spacing w:val="0"/>
          <w:w w:val="100"/>
          <w:kern w:val="0"/>
          <w:sz w:val="32"/>
          <w:szCs w:val="32"/>
          <w:lang w:eastAsia="zh-CN"/>
        </w:rPr>
        <w:t>上报，经市商务局审核后纳入动态储备项目库。</w:t>
      </w:r>
      <w:r>
        <w:rPr>
          <w:rFonts w:hint="eastAsia" w:ascii="Times New Roman" w:hAnsi="Times New Roman" w:eastAsia="仿宋_GB2312" w:cs="仿宋"/>
          <w:smallCaps w:val="0"/>
          <w:color w:val="auto"/>
          <w:spacing w:val="0"/>
          <w:w w:val="100"/>
          <w:kern w:val="0"/>
          <w:sz w:val="32"/>
          <w:szCs w:val="32"/>
          <w:lang w:val="en-US" w:eastAsia="zh-CN"/>
        </w:rPr>
        <w:t>市</w:t>
      </w:r>
      <w:r>
        <w:rPr>
          <w:rFonts w:hint="eastAsia" w:ascii="Times New Roman" w:hAnsi="Times New Roman" w:eastAsia="仿宋_GB2312" w:cs="仿宋"/>
          <w:smallCaps w:val="0"/>
          <w:color w:val="auto"/>
          <w:spacing w:val="0"/>
          <w:w w:val="100"/>
          <w:kern w:val="0"/>
          <w:sz w:val="32"/>
          <w:szCs w:val="32"/>
        </w:rPr>
        <w:t>委</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lang w:val="en-US" w:eastAsia="zh-CN"/>
        </w:rPr>
        <w:t>市</w:t>
      </w:r>
      <w:r>
        <w:rPr>
          <w:rFonts w:hint="eastAsia" w:ascii="Times New Roman" w:hAnsi="Times New Roman" w:eastAsia="仿宋_GB2312" w:cs="仿宋"/>
          <w:smallCaps w:val="0"/>
          <w:color w:val="auto"/>
          <w:spacing w:val="0"/>
          <w:w w:val="100"/>
          <w:kern w:val="0"/>
          <w:sz w:val="32"/>
          <w:szCs w:val="32"/>
        </w:rPr>
        <w:t>政府交办的项目</w:t>
      </w:r>
      <w:r>
        <w:rPr>
          <w:rFonts w:hint="eastAsia" w:ascii="Times New Roman" w:hAnsi="Times New Roman" w:eastAsia="仿宋_GB2312" w:cs="仿宋"/>
          <w:smallCaps w:val="0"/>
          <w:color w:val="auto"/>
          <w:spacing w:val="0"/>
          <w:w w:val="100"/>
          <w:kern w:val="0"/>
          <w:sz w:val="32"/>
          <w:szCs w:val="32"/>
          <w:highlight w:val="none"/>
          <w:lang w:eastAsia="zh-CN"/>
        </w:rPr>
        <w:t>凭市委办公室或市府办公室工作交办单</w:t>
      </w:r>
      <w:r>
        <w:rPr>
          <w:rFonts w:hint="eastAsia" w:ascii="Times New Roman" w:hAnsi="Times New Roman" w:eastAsia="仿宋_GB2312" w:cs="仿宋"/>
          <w:smallCaps w:val="0"/>
          <w:color w:val="auto"/>
          <w:spacing w:val="0"/>
          <w:w w:val="100"/>
          <w:kern w:val="0"/>
          <w:sz w:val="32"/>
          <w:szCs w:val="32"/>
        </w:rPr>
        <w:t>纳入项目库。</w:t>
      </w:r>
    </w:p>
    <w:p>
      <w:pPr>
        <w:pStyle w:val="3"/>
        <w:keepNext w:val="0"/>
        <w:keepLines w:val="0"/>
        <w:pageBreakBefore w:val="0"/>
        <w:widowControl w:val="0"/>
        <w:kinsoku/>
        <w:wordWrap/>
        <w:overflowPunct w:val="0"/>
        <w:topLinePunct w:val="0"/>
        <w:autoSpaceDE/>
        <w:autoSpaceDN/>
        <w:bidi w:val="0"/>
        <w:adjustRightInd w:val="0"/>
        <w:snapToGrid w:val="0"/>
        <w:spacing w:before="0" w:line="60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shd w:val="clear" w:color="auto" w:fill="auto"/>
          <w:lang w:eastAsia="zh-CN"/>
        </w:rPr>
      </w:pPr>
      <w:r>
        <w:rPr>
          <w:rFonts w:hint="eastAsia" w:ascii="Times New Roman" w:hAnsi="Times New Roman" w:eastAsia="仿宋_GB2312" w:cs="仿宋"/>
          <w:smallCaps w:val="0"/>
          <w:color w:val="auto"/>
          <w:spacing w:val="0"/>
          <w:w w:val="100"/>
          <w:kern w:val="0"/>
          <w:sz w:val="32"/>
          <w:szCs w:val="32"/>
          <w:lang w:val="en-US" w:eastAsia="zh-CN"/>
        </w:rPr>
        <w:t>2．负面清单。</w:t>
      </w:r>
      <w:r>
        <w:rPr>
          <w:rFonts w:hint="eastAsia" w:ascii="Times New Roman" w:hAnsi="Times New Roman" w:eastAsia="仿宋_GB2312" w:cs="仿宋"/>
          <w:smallCaps w:val="0"/>
          <w:color w:val="auto"/>
          <w:spacing w:val="0"/>
          <w:w w:val="100"/>
          <w:kern w:val="0"/>
          <w:sz w:val="32"/>
          <w:szCs w:val="32"/>
          <w:shd w:val="clear" w:color="auto" w:fill="auto"/>
          <w:lang w:eastAsia="zh-CN"/>
        </w:rPr>
        <w:t>入库的</w:t>
      </w:r>
      <w:r>
        <w:rPr>
          <w:rFonts w:hint="eastAsia" w:ascii="Times New Roman" w:hAnsi="Times New Roman" w:eastAsia="仿宋_GB2312" w:cs="仿宋"/>
          <w:smallCaps w:val="0"/>
          <w:color w:val="auto"/>
          <w:spacing w:val="0"/>
          <w:w w:val="100"/>
          <w:kern w:val="0"/>
          <w:sz w:val="32"/>
          <w:szCs w:val="32"/>
          <w:highlight w:val="none"/>
          <w:shd w:val="clear" w:color="auto" w:fill="auto"/>
          <w:lang w:eastAsia="zh-CN"/>
        </w:rPr>
        <w:t>产业投资项目和基金从事业务</w:t>
      </w:r>
      <w:r>
        <w:rPr>
          <w:rFonts w:hint="eastAsia" w:ascii="Times New Roman" w:hAnsi="Times New Roman" w:eastAsia="仿宋_GB2312" w:cs="仿宋"/>
          <w:smallCaps w:val="0"/>
          <w:color w:val="auto"/>
          <w:spacing w:val="0"/>
          <w:w w:val="100"/>
          <w:kern w:val="0"/>
          <w:sz w:val="32"/>
          <w:szCs w:val="32"/>
          <w:shd w:val="clear" w:color="auto" w:fill="auto"/>
          <w:lang w:eastAsia="zh-CN"/>
        </w:rPr>
        <w:t>必须遵守国家法律法规，不得涉及高污染、高能耗、落后产能等国家和省、市禁止、限制发展项目。子基金不得从事《管理办法》第十三条市产业基金不得从事的业务。</w:t>
      </w:r>
    </w:p>
    <w:p>
      <w:pPr>
        <w:pStyle w:val="3"/>
        <w:keepNext w:val="0"/>
        <w:keepLines w:val="0"/>
        <w:pageBreakBefore w:val="0"/>
        <w:widowControl w:val="0"/>
        <w:kinsoku/>
        <w:wordWrap/>
        <w:overflowPunct w:val="0"/>
        <w:topLinePunct w:val="0"/>
        <w:autoSpaceDE/>
        <w:autoSpaceDN/>
        <w:bidi w:val="0"/>
        <w:adjustRightInd w:val="0"/>
        <w:snapToGrid w:val="0"/>
        <w:spacing w:before="0" w:line="60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rPr>
      </w:pPr>
      <w:r>
        <w:rPr>
          <w:rFonts w:hint="eastAsia" w:ascii="Times New Roman" w:hAnsi="Times New Roman" w:eastAsia="楷体_GB2312" w:cs="楷体_GB2312"/>
          <w:smallCaps w:val="0"/>
          <w:color w:val="auto"/>
          <w:spacing w:val="0"/>
          <w:w w:val="100"/>
          <w:kern w:val="0"/>
          <w:sz w:val="32"/>
          <w:szCs w:val="32"/>
          <w:lang w:eastAsia="zh-CN"/>
        </w:rPr>
        <w:t>（三）</w:t>
      </w:r>
      <w:r>
        <w:rPr>
          <w:rFonts w:hint="eastAsia" w:ascii="Times New Roman" w:hAnsi="Times New Roman" w:eastAsia="楷体_GB2312" w:cs="楷体_GB2312"/>
          <w:smallCaps w:val="0"/>
          <w:color w:val="auto"/>
          <w:spacing w:val="0"/>
          <w:w w:val="100"/>
          <w:kern w:val="0"/>
          <w:sz w:val="32"/>
          <w:szCs w:val="32"/>
        </w:rPr>
        <w:t>项目立项</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before="0" w:line="60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lang w:val="en-US" w:eastAsia="zh-CN"/>
        </w:rPr>
        <w:t>拟</w:t>
      </w:r>
      <w:r>
        <w:rPr>
          <w:rFonts w:hint="eastAsia" w:ascii="Times New Roman" w:hAnsi="Times New Roman" w:eastAsia="仿宋_GB2312" w:cs="仿宋"/>
          <w:smallCaps w:val="0"/>
          <w:color w:val="auto"/>
          <w:spacing w:val="0"/>
          <w:w w:val="100"/>
          <w:kern w:val="0"/>
          <w:sz w:val="32"/>
          <w:szCs w:val="32"/>
        </w:rPr>
        <w:t>立项方案中应包括</w:t>
      </w:r>
      <w:r>
        <w:rPr>
          <w:rFonts w:hint="eastAsia" w:ascii="Times New Roman" w:hAnsi="Times New Roman" w:eastAsia="仿宋_GB2312" w:cs="仿宋"/>
          <w:smallCaps w:val="0"/>
          <w:color w:val="auto"/>
          <w:spacing w:val="0"/>
          <w:w w:val="100"/>
          <w:kern w:val="0"/>
          <w:sz w:val="32"/>
          <w:szCs w:val="32"/>
          <w:lang w:eastAsia="zh-CN"/>
        </w:rPr>
        <w:t>项目基本情况、投资总规模、资金组成、投资方式、投资期限、政策目标、收益分配、退出安排、保障措施（一般要求设置优先清偿权）</w:t>
      </w:r>
      <w:r>
        <w:rPr>
          <w:rFonts w:hint="eastAsia" w:ascii="Times New Roman" w:hAnsi="Times New Roman" w:eastAsia="仿宋_GB2312" w:cs="仿宋"/>
          <w:smallCaps w:val="0"/>
          <w:color w:val="auto"/>
          <w:spacing w:val="0"/>
          <w:w w:val="100"/>
          <w:kern w:val="0"/>
          <w:sz w:val="32"/>
          <w:szCs w:val="32"/>
        </w:rPr>
        <w:t>等事项。</w:t>
      </w:r>
      <w:r>
        <w:rPr>
          <w:rFonts w:hint="eastAsia" w:ascii="Times New Roman" w:hAnsi="Times New Roman" w:eastAsia="仿宋_GB2312" w:cs="仿宋"/>
          <w:smallCaps w:val="0"/>
          <w:color w:val="auto"/>
          <w:spacing w:val="0"/>
          <w:w w:val="100"/>
          <w:kern w:val="0"/>
          <w:sz w:val="32"/>
          <w:szCs w:val="32"/>
          <w:lang w:eastAsia="zh-CN"/>
        </w:rPr>
        <w:t>市商务局会同市产业基金管理公司指导项目单位完善拟立项项目投资方案。</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before="0" w:line="600" w:lineRule="exact"/>
        <w:ind w:left="0" w:leftChars="0" w:right="0" w:rightChars="0" w:firstLine="640" w:firstLineChars="200"/>
        <w:jc w:val="both"/>
        <w:textAlignment w:val="auto"/>
        <w:rPr>
          <w:rFonts w:hint="eastAsia" w:ascii="Times New Roman" w:hAnsi="Times New Roman" w:eastAsia="仿宋_GB2312" w:cs="仿宋"/>
          <w:smallCaps w:val="0"/>
          <w:strike w:val="0"/>
          <w:dstrike w:val="0"/>
          <w:color w:val="auto"/>
          <w:spacing w:val="0"/>
          <w:w w:val="100"/>
          <w:kern w:val="0"/>
          <w:sz w:val="32"/>
          <w:szCs w:val="32"/>
          <w:highlight w:val="none"/>
          <w:u w:val="none"/>
        </w:rPr>
      </w:pPr>
      <w:r>
        <w:rPr>
          <w:rFonts w:hint="eastAsia" w:ascii="Times New Roman" w:hAnsi="Times New Roman" w:eastAsia="仿宋_GB2312" w:cs="仿宋"/>
          <w:smallCaps w:val="0"/>
          <w:color w:val="auto"/>
          <w:spacing w:val="0"/>
          <w:w w:val="100"/>
          <w:kern w:val="0"/>
          <w:sz w:val="32"/>
          <w:szCs w:val="32"/>
        </w:rPr>
        <w:t>拟立项项目的投资方</w:t>
      </w:r>
      <w:r>
        <w:rPr>
          <w:rFonts w:hint="eastAsia" w:ascii="Times New Roman" w:hAnsi="Times New Roman" w:eastAsia="仿宋_GB2312" w:cs="仿宋"/>
          <w:smallCaps w:val="0"/>
          <w:color w:val="auto"/>
          <w:spacing w:val="0"/>
          <w:w w:val="100"/>
          <w:kern w:val="0"/>
          <w:sz w:val="32"/>
          <w:szCs w:val="32"/>
          <w:highlight w:val="none"/>
        </w:rPr>
        <w:t>案</w:t>
      </w:r>
      <w:r>
        <w:rPr>
          <w:rFonts w:hint="eastAsia" w:ascii="Times New Roman" w:hAnsi="Times New Roman" w:eastAsia="仿宋_GB2312" w:cs="仿宋"/>
          <w:smallCaps w:val="0"/>
          <w:color w:val="auto"/>
          <w:spacing w:val="0"/>
          <w:w w:val="100"/>
          <w:kern w:val="0"/>
          <w:sz w:val="32"/>
          <w:szCs w:val="32"/>
          <w:highlight w:val="none"/>
          <w:lang w:eastAsia="zh-CN"/>
        </w:rPr>
        <w:t>和协议主要条款</w:t>
      </w:r>
      <w:r>
        <w:rPr>
          <w:rFonts w:hint="eastAsia" w:ascii="Times New Roman" w:hAnsi="Times New Roman" w:eastAsia="仿宋_GB2312" w:cs="仿宋"/>
          <w:smallCaps w:val="0"/>
          <w:color w:val="auto"/>
          <w:spacing w:val="0"/>
          <w:w w:val="100"/>
          <w:kern w:val="0"/>
          <w:sz w:val="32"/>
          <w:szCs w:val="32"/>
          <w:highlight w:val="none"/>
        </w:rPr>
        <w:t>应</w:t>
      </w:r>
      <w:r>
        <w:rPr>
          <w:rFonts w:hint="eastAsia" w:ascii="Times New Roman" w:hAnsi="Times New Roman" w:eastAsia="仿宋_GB2312" w:cs="仿宋"/>
          <w:smallCaps w:val="0"/>
          <w:color w:val="auto"/>
          <w:spacing w:val="0"/>
          <w:w w:val="100"/>
          <w:kern w:val="0"/>
          <w:sz w:val="32"/>
          <w:szCs w:val="32"/>
          <w:highlight w:val="none"/>
          <w:lang w:val="en-US" w:eastAsia="zh-CN"/>
        </w:rPr>
        <w:t>由项目单位提出，经</w:t>
      </w:r>
      <w:r>
        <w:rPr>
          <w:rFonts w:hint="eastAsia" w:ascii="Times New Roman" w:hAnsi="Times New Roman" w:eastAsia="仿宋_GB2312" w:cs="仿宋"/>
          <w:smallCaps w:val="0"/>
          <w:color w:val="auto"/>
          <w:spacing w:val="0"/>
          <w:w w:val="100"/>
          <w:kern w:val="0"/>
          <w:sz w:val="32"/>
          <w:szCs w:val="32"/>
          <w:highlight w:val="none"/>
          <w:lang w:eastAsia="zh-CN"/>
        </w:rPr>
        <w:t>区</w:t>
      </w:r>
      <w:r>
        <w:rPr>
          <w:rFonts w:hint="eastAsia" w:ascii="Times New Roman" w:hAnsi="Times New Roman" w:eastAsia="仿宋_GB2312" w:cs="仿宋"/>
          <w:smallCaps w:val="0"/>
          <w:color w:val="auto"/>
          <w:spacing w:val="0"/>
          <w:w w:val="100"/>
          <w:kern w:val="0"/>
          <w:sz w:val="32"/>
          <w:szCs w:val="32"/>
          <w:highlight w:val="none"/>
          <w:lang w:val="en-US" w:eastAsia="zh-CN"/>
        </w:rPr>
        <w:t>、县（市）政府</w:t>
      </w:r>
      <w:r>
        <w:rPr>
          <w:rFonts w:hint="eastAsia" w:ascii="Times New Roman" w:hAnsi="Times New Roman" w:eastAsia="仿宋_GB2312" w:cs="仿宋"/>
          <w:smallCaps w:val="0"/>
          <w:color w:val="auto"/>
          <w:spacing w:val="0"/>
          <w:w w:val="100"/>
          <w:kern w:val="0"/>
          <w:sz w:val="32"/>
          <w:szCs w:val="32"/>
          <w:u w:val="none"/>
        </w:rPr>
        <w:t>正式行文</w:t>
      </w:r>
      <w:r>
        <w:rPr>
          <w:rFonts w:hint="eastAsia" w:ascii="Times New Roman" w:hAnsi="Times New Roman" w:eastAsia="仿宋_GB2312" w:cs="仿宋"/>
          <w:smallCaps w:val="0"/>
          <w:color w:val="auto"/>
          <w:spacing w:val="0"/>
          <w:w w:val="100"/>
          <w:kern w:val="0"/>
          <w:sz w:val="32"/>
          <w:szCs w:val="32"/>
        </w:rPr>
        <w:t>报</w:t>
      </w:r>
      <w:r>
        <w:rPr>
          <w:rFonts w:hint="eastAsia" w:ascii="Times New Roman" w:hAnsi="Times New Roman" w:eastAsia="仿宋_GB2312" w:cs="仿宋"/>
          <w:smallCaps w:val="0"/>
          <w:color w:val="auto"/>
          <w:spacing w:val="0"/>
          <w:w w:val="100"/>
          <w:kern w:val="0"/>
          <w:sz w:val="32"/>
          <w:szCs w:val="32"/>
          <w:lang w:eastAsia="zh-CN"/>
        </w:rPr>
        <w:t>市商务局。</w:t>
      </w:r>
      <w:r>
        <w:rPr>
          <w:rFonts w:hint="eastAsia" w:ascii="Times New Roman" w:hAnsi="Times New Roman" w:eastAsia="仿宋_GB2312" w:cs="仿宋"/>
          <w:smallCaps w:val="0"/>
          <w:color w:val="auto"/>
          <w:spacing w:val="0"/>
          <w:w w:val="100"/>
          <w:kern w:val="0"/>
          <w:sz w:val="32"/>
          <w:szCs w:val="32"/>
          <w:u w:val="none"/>
          <w:lang w:eastAsia="zh-CN"/>
        </w:rPr>
        <w:t>由市商务局提交</w:t>
      </w:r>
      <w:r>
        <w:rPr>
          <w:rFonts w:hint="eastAsia" w:ascii="Times New Roman" w:hAnsi="Times New Roman" w:eastAsia="仿宋_GB2312" w:cs="仿宋"/>
          <w:smallCaps w:val="0"/>
          <w:color w:val="auto"/>
          <w:spacing w:val="0"/>
          <w:w w:val="100"/>
          <w:kern w:val="0"/>
          <w:sz w:val="32"/>
          <w:szCs w:val="32"/>
          <w:highlight w:val="none"/>
          <w:u w:val="none"/>
          <w:lang w:eastAsia="zh-CN"/>
        </w:rPr>
        <w:t>投决委</w:t>
      </w:r>
      <w:r>
        <w:rPr>
          <w:rFonts w:hint="eastAsia" w:ascii="Times New Roman" w:hAnsi="Times New Roman" w:eastAsia="仿宋_GB2312" w:cs="仿宋"/>
          <w:smallCaps w:val="0"/>
          <w:color w:val="auto"/>
          <w:spacing w:val="0"/>
          <w:w w:val="100"/>
          <w:kern w:val="0"/>
          <w:sz w:val="32"/>
          <w:szCs w:val="32"/>
          <w:u w:val="none"/>
        </w:rPr>
        <w:t>进行立项</w:t>
      </w:r>
      <w:r>
        <w:rPr>
          <w:rFonts w:hint="eastAsia" w:ascii="Times New Roman" w:hAnsi="Times New Roman" w:eastAsia="仿宋_GB2312" w:cs="仿宋"/>
          <w:smallCaps w:val="0"/>
          <w:color w:val="auto"/>
          <w:spacing w:val="0"/>
          <w:w w:val="100"/>
          <w:kern w:val="0"/>
          <w:sz w:val="32"/>
          <w:szCs w:val="32"/>
          <w:u w:val="none"/>
          <w:lang w:eastAsia="zh-CN"/>
        </w:rPr>
        <w:t>决策</w:t>
      </w:r>
      <w:r>
        <w:rPr>
          <w:rFonts w:hint="eastAsia" w:ascii="Times New Roman" w:hAnsi="Times New Roman" w:eastAsia="仿宋_GB2312" w:cs="仿宋"/>
          <w:smallCaps w:val="0"/>
          <w:color w:val="auto"/>
          <w:spacing w:val="0"/>
          <w:w w:val="100"/>
          <w:kern w:val="0"/>
          <w:sz w:val="32"/>
          <w:szCs w:val="32"/>
          <w:u w:val="none"/>
        </w:rPr>
        <w:t>。</w:t>
      </w:r>
      <w:r>
        <w:rPr>
          <w:rFonts w:hint="eastAsia" w:ascii="Times New Roman" w:hAnsi="Times New Roman" w:eastAsia="仿宋_GB2312" w:cs="仿宋"/>
          <w:smallCaps w:val="0"/>
          <w:color w:val="auto"/>
          <w:spacing w:val="0"/>
          <w:w w:val="100"/>
          <w:kern w:val="0"/>
          <w:sz w:val="32"/>
          <w:szCs w:val="32"/>
        </w:rPr>
        <w:t>立项</w:t>
      </w:r>
      <w:r>
        <w:rPr>
          <w:rFonts w:hint="eastAsia" w:ascii="Times New Roman" w:hAnsi="Times New Roman" w:eastAsia="仿宋_GB2312" w:cs="仿宋"/>
          <w:smallCaps w:val="0"/>
          <w:color w:val="auto"/>
          <w:spacing w:val="0"/>
          <w:w w:val="100"/>
          <w:kern w:val="0"/>
          <w:sz w:val="32"/>
          <w:szCs w:val="32"/>
          <w:lang w:eastAsia="zh-CN"/>
        </w:rPr>
        <w:t>审议</w:t>
      </w:r>
      <w:r>
        <w:rPr>
          <w:rFonts w:hint="eastAsia" w:ascii="Times New Roman" w:hAnsi="Times New Roman" w:eastAsia="仿宋_GB2312" w:cs="仿宋"/>
          <w:smallCaps w:val="0"/>
          <w:color w:val="auto"/>
          <w:spacing w:val="0"/>
          <w:w w:val="100"/>
          <w:kern w:val="0"/>
          <w:sz w:val="32"/>
          <w:szCs w:val="32"/>
        </w:rPr>
        <w:t>结果包括同意立项、完善方案后再次立项审议、不同意立项等。</w:t>
      </w:r>
      <w:r>
        <w:rPr>
          <w:rFonts w:hint="eastAsia" w:ascii="Times New Roman" w:hAnsi="Times New Roman" w:eastAsia="仿宋_GB2312" w:cs="仿宋"/>
          <w:smallCaps w:val="0"/>
          <w:color w:val="auto"/>
          <w:spacing w:val="0"/>
          <w:w w:val="100"/>
          <w:kern w:val="0"/>
          <w:sz w:val="32"/>
          <w:szCs w:val="32"/>
          <w:lang w:eastAsia="zh-CN"/>
        </w:rPr>
        <w:t>拟</w:t>
      </w:r>
      <w:r>
        <w:rPr>
          <w:rFonts w:hint="eastAsia" w:ascii="Times New Roman" w:hAnsi="Times New Roman" w:eastAsia="仿宋_GB2312" w:cs="仿宋"/>
          <w:smallCaps w:val="0"/>
          <w:strike w:val="0"/>
          <w:dstrike w:val="0"/>
          <w:color w:val="auto"/>
          <w:spacing w:val="0"/>
          <w:w w:val="100"/>
          <w:kern w:val="0"/>
          <w:sz w:val="32"/>
          <w:szCs w:val="32"/>
          <w:u w:val="none"/>
        </w:rPr>
        <w:t>同意立项的项目</w:t>
      </w:r>
      <w:r>
        <w:rPr>
          <w:rFonts w:hint="eastAsia" w:ascii="Times New Roman" w:hAnsi="Times New Roman" w:eastAsia="仿宋_GB2312" w:cs="仿宋"/>
          <w:smallCaps w:val="0"/>
          <w:strike w:val="0"/>
          <w:dstrike w:val="0"/>
          <w:color w:val="auto"/>
          <w:spacing w:val="0"/>
          <w:w w:val="100"/>
          <w:kern w:val="0"/>
          <w:sz w:val="32"/>
          <w:szCs w:val="32"/>
          <w:u w:val="none"/>
          <w:lang w:eastAsia="zh-CN"/>
        </w:rPr>
        <w:t>，</w:t>
      </w:r>
      <w:r>
        <w:rPr>
          <w:rFonts w:hint="eastAsia" w:ascii="Times New Roman" w:hAnsi="Times New Roman" w:eastAsia="仿宋_GB2312" w:cs="仿宋"/>
          <w:smallCaps w:val="0"/>
          <w:strike w:val="0"/>
          <w:dstrike w:val="0"/>
          <w:color w:val="auto"/>
          <w:spacing w:val="0"/>
          <w:w w:val="100"/>
          <w:kern w:val="0"/>
          <w:sz w:val="32"/>
          <w:szCs w:val="32"/>
          <w:u w:val="none"/>
        </w:rPr>
        <w:t>报</w:t>
      </w:r>
      <w:r>
        <w:rPr>
          <w:rFonts w:hint="eastAsia" w:ascii="Times New Roman" w:hAnsi="Times New Roman" w:eastAsia="仿宋_GB2312" w:cs="仿宋"/>
          <w:smallCaps w:val="0"/>
          <w:strike w:val="0"/>
          <w:dstrike w:val="0"/>
          <w:color w:val="auto"/>
          <w:spacing w:val="0"/>
          <w:w w:val="100"/>
          <w:kern w:val="0"/>
          <w:sz w:val="32"/>
          <w:szCs w:val="32"/>
          <w:highlight w:val="none"/>
          <w:u w:val="none"/>
          <w:lang w:val="en-US" w:eastAsia="zh-CN"/>
        </w:rPr>
        <w:t>主任委员</w:t>
      </w:r>
      <w:r>
        <w:rPr>
          <w:rFonts w:hint="eastAsia" w:ascii="Times New Roman" w:hAnsi="Times New Roman" w:eastAsia="仿宋_GB2312" w:cs="仿宋"/>
          <w:smallCaps w:val="0"/>
          <w:strike w:val="0"/>
          <w:dstrike w:val="0"/>
          <w:color w:val="auto"/>
          <w:spacing w:val="0"/>
          <w:w w:val="100"/>
          <w:kern w:val="0"/>
          <w:sz w:val="32"/>
          <w:szCs w:val="32"/>
          <w:highlight w:val="none"/>
          <w:u w:val="none"/>
        </w:rPr>
        <w:t>审定。</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before="0" w:line="60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rPr>
      </w:pPr>
      <w:r>
        <w:rPr>
          <w:rFonts w:hint="eastAsia" w:ascii="Times New Roman" w:hAnsi="Times New Roman" w:eastAsia="仿宋_GB2312" w:cs="仿宋"/>
          <w:smallCaps w:val="0"/>
          <w:color w:val="auto"/>
          <w:spacing w:val="0"/>
          <w:w w:val="100"/>
          <w:kern w:val="0"/>
          <w:sz w:val="32"/>
          <w:szCs w:val="32"/>
          <w:highlight w:val="none"/>
        </w:rPr>
        <w:t>经</w:t>
      </w:r>
      <w:r>
        <w:rPr>
          <w:rFonts w:hint="eastAsia" w:ascii="Times New Roman" w:hAnsi="Times New Roman" w:eastAsia="仿宋_GB2312" w:cs="仿宋"/>
          <w:smallCaps w:val="0"/>
          <w:color w:val="auto"/>
          <w:spacing w:val="0"/>
          <w:w w:val="100"/>
          <w:kern w:val="0"/>
          <w:sz w:val="32"/>
          <w:szCs w:val="32"/>
          <w:highlight w:val="none"/>
          <w:u w:val="none"/>
          <w:lang w:eastAsia="zh-CN"/>
        </w:rPr>
        <w:t>市产业基金管委会</w:t>
      </w:r>
      <w:r>
        <w:rPr>
          <w:rFonts w:hint="eastAsia" w:ascii="Times New Roman" w:hAnsi="Times New Roman" w:eastAsia="仿宋_GB2312" w:cs="仿宋"/>
          <w:smallCaps w:val="0"/>
          <w:color w:val="auto"/>
          <w:spacing w:val="0"/>
          <w:w w:val="100"/>
          <w:kern w:val="0"/>
          <w:sz w:val="32"/>
          <w:szCs w:val="32"/>
          <w:highlight w:val="none"/>
        </w:rPr>
        <w:t>同意设立的非定向基金</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由</w:t>
      </w:r>
      <w:r>
        <w:rPr>
          <w:rFonts w:hint="eastAsia" w:ascii="Times New Roman" w:hAnsi="Times New Roman" w:eastAsia="仿宋_GB2312" w:cs="仿宋"/>
          <w:smallCaps w:val="0"/>
          <w:color w:val="auto"/>
          <w:spacing w:val="0"/>
          <w:w w:val="100"/>
          <w:kern w:val="0"/>
          <w:sz w:val="32"/>
          <w:szCs w:val="32"/>
          <w:highlight w:val="none"/>
          <w:lang w:eastAsia="zh-CN"/>
        </w:rPr>
        <w:t>基金管理机构行文报市商务局，</w:t>
      </w:r>
      <w:r>
        <w:rPr>
          <w:rFonts w:hint="eastAsia" w:ascii="Times New Roman" w:hAnsi="Times New Roman" w:eastAsia="仿宋_GB2312" w:cs="仿宋"/>
          <w:smallCaps w:val="0"/>
          <w:color w:val="auto"/>
          <w:spacing w:val="0"/>
          <w:w w:val="100"/>
          <w:kern w:val="0"/>
          <w:sz w:val="32"/>
          <w:szCs w:val="32"/>
          <w:highlight w:val="none"/>
        </w:rPr>
        <w:t>按上述程序进行立项决策。</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rPr>
      </w:pPr>
      <w:r>
        <w:rPr>
          <w:rFonts w:hint="eastAsia" w:ascii="Times New Roman" w:hAnsi="Times New Roman" w:eastAsia="楷体_GB2312" w:cs="楷体_GB2312"/>
          <w:smallCaps w:val="0"/>
          <w:color w:val="auto"/>
          <w:spacing w:val="0"/>
          <w:w w:val="100"/>
          <w:kern w:val="0"/>
          <w:sz w:val="32"/>
          <w:szCs w:val="32"/>
          <w:lang w:eastAsia="zh-CN"/>
        </w:rPr>
        <w:t>（四）</w:t>
      </w:r>
      <w:r>
        <w:rPr>
          <w:rFonts w:hint="eastAsia" w:ascii="Times New Roman" w:hAnsi="Times New Roman" w:eastAsia="楷体_GB2312" w:cs="楷体_GB2312"/>
          <w:smallCaps w:val="0"/>
          <w:color w:val="auto"/>
          <w:spacing w:val="0"/>
          <w:w w:val="100"/>
          <w:kern w:val="0"/>
          <w:sz w:val="32"/>
          <w:szCs w:val="32"/>
        </w:rPr>
        <w:t>尽职调查</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rPr>
      </w:pPr>
      <w:r>
        <w:rPr>
          <w:rFonts w:hint="default" w:ascii="Times New Roman" w:hAnsi="Times New Roman" w:eastAsia="仿宋_GB2312" w:cs="仿宋"/>
          <w:smallCaps w:val="0"/>
          <w:color w:val="auto"/>
          <w:spacing w:val="0"/>
          <w:w w:val="100"/>
          <w:kern w:val="0"/>
          <w:sz w:val="32"/>
          <w:szCs w:val="32"/>
          <w:highlight w:val="none"/>
          <w:lang w:val="en" w:eastAsia="zh-CN"/>
        </w:rPr>
        <w:t>同意</w:t>
      </w:r>
      <w:r>
        <w:rPr>
          <w:rFonts w:hint="eastAsia" w:ascii="Times New Roman" w:hAnsi="Times New Roman" w:eastAsia="仿宋_GB2312" w:cs="仿宋"/>
          <w:smallCaps w:val="0"/>
          <w:color w:val="auto"/>
          <w:spacing w:val="0"/>
          <w:w w:val="100"/>
          <w:kern w:val="0"/>
          <w:sz w:val="32"/>
          <w:szCs w:val="32"/>
          <w:highlight w:val="none"/>
        </w:rPr>
        <w:t>立项的项目</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lang w:val="en-US" w:eastAsia="zh-CN"/>
        </w:rPr>
        <w:t>市商务局</w:t>
      </w:r>
      <w:r>
        <w:rPr>
          <w:rFonts w:hint="eastAsia" w:ascii="Times New Roman" w:hAnsi="Times New Roman" w:eastAsia="仿宋_GB2312" w:cs="仿宋"/>
          <w:smallCaps w:val="0"/>
          <w:color w:val="auto"/>
          <w:spacing w:val="0"/>
          <w:w w:val="100"/>
          <w:kern w:val="0"/>
          <w:sz w:val="32"/>
          <w:szCs w:val="32"/>
          <w:highlight w:val="none"/>
        </w:rPr>
        <w:t>书面</w:t>
      </w:r>
      <w:r>
        <w:rPr>
          <w:rFonts w:hint="default" w:ascii="Times New Roman" w:hAnsi="Times New Roman" w:eastAsia="仿宋_GB2312" w:cs="仿宋"/>
          <w:smallCaps w:val="0"/>
          <w:strike w:val="0"/>
          <w:dstrike w:val="0"/>
          <w:color w:val="auto"/>
          <w:spacing w:val="0"/>
          <w:w w:val="100"/>
          <w:kern w:val="0"/>
          <w:sz w:val="32"/>
          <w:szCs w:val="32"/>
          <w:highlight w:val="none"/>
          <w:lang w:val="en"/>
        </w:rPr>
        <w:t>函告</w:t>
      </w:r>
      <w:r>
        <w:rPr>
          <w:rFonts w:hint="eastAsia" w:ascii="Times New Roman" w:hAnsi="Times New Roman" w:eastAsia="仿宋_GB2312" w:cs="仿宋"/>
          <w:smallCaps w:val="0"/>
          <w:color w:val="auto"/>
          <w:spacing w:val="0"/>
          <w:w w:val="100"/>
          <w:kern w:val="0"/>
          <w:sz w:val="32"/>
          <w:szCs w:val="32"/>
          <w:highlight w:val="none"/>
        </w:rPr>
        <w:t>基金管理公司。基金管理公司根据</w:t>
      </w:r>
      <w:r>
        <w:rPr>
          <w:rFonts w:hint="eastAsia" w:ascii="Times New Roman" w:hAnsi="Times New Roman" w:eastAsia="仿宋_GB2312" w:cs="仿宋"/>
          <w:smallCaps w:val="0"/>
          <w:color w:val="auto"/>
          <w:spacing w:val="0"/>
          <w:w w:val="100"/>
          <w:kern w:val="0"/>
          <w:sz w:val="32"/>
          <w:szCs w:val="32"/>
          <w:highlight w:val="none"/>
          <w:lang w:val="en-US" w:eastAsia="zh-CN"/>
        </w:rPr>
        <w:t>要求</w:t>
      </w:r>
      <w:r>
        <w:rPr>
          <w:rFonts w:hint="eastAsia" w:ascii="Times New Roman" w:hAnsi="Times New Roman" w:eastAsia="仿宋_GB2312" w:cs="仿宋"/>
          <w:smallCaps w:val="0"/>
          <w:color w:val="auto"/>
          <w:spacing w:val="0"/>
          <w:w w:val="100"/>
          <w:kern w:val="0"/>
          <w:sz w:val="32"/>
          <w:szCs w:val="32"/>
          <w:highlight w:val="none"/>
        </w:rPr>
        <w:t>开展尽职调查</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lang w:val="en-US" w:eastAsia="zh-CN"/>
        </w:rPr>
        <w:t>将</w:t>
      </w:r>
      <w:r>
        <w:rPr>
          <w:rFonts w:hint="eastAsia" w:ascii="Times New Roman" w:hAnsi="Times New Roman" w:eastAsia="仿宋_GB2312" w:cs="仿宋"/>
          <w:smallCaps w:val="0"/>
          <w:color w:val="auto"/>
          <w:spacing w:val="0"/>
          <w:w w:val="100"/>
          <w:kern w:val="0"/>
          <w:sz w:val="32"/>
          <w:szCs w:val="32"/>
          <w:highlight w:val="none"/>
        </w:rPr>
        <w:t>形成</w:t>
      </w:r>
      <w:r>
        <w:rPr>
          <w:rFonts w:hint="eastAsia" w:ascii="Times New Roman" w:hAnsi="Times New Roman" w:eastAsia="仿宋_GB2312" w:cs="仿宋"/>
          <w:smallCaps w:val="0"/>
          <w:color w:val="auto"/>
          <w:spacing w:val="0"/>
          <w:w w:val="100"/>
          <w:kern w:val="0"/>
          <w:sz w:val="32"/>
          <w:szCs w:val="32"/>
          <w:highlight w:val="none"/>
          <w:lang w:val="en-US" w:eastAsia="zh-CN"/>
        </w:rPr>
        <w:t>的尽职调查报告（含投资方案及协议主要条款等）</w:t>
      </w:r>
      <w:r>
        <w:rPr>
          <w:rFonts w:hint="eastAsia" w:ascii="Times New Roman" w:hAnsi="Times New Roman" w:eastAsia="仿宋_GB2312" w:cs="仿宋"/>
          <w:smallCaps w:val="0"/>
          <w:color w:val="auto"/>
          <w:spacing w:val="0"/>
          <w:w w:val="100"/>
          <w:kern w:val="0"/>
          <w:sz w:val="32"/>
          <w:szCs w:val="32"/>
          <w:highlight w:val="none"/>
        </w:rPr>
        <w:t>报</w:t>
      </w:r>
      <w:r>
        <w:rPr>
          <w:rFonts w:hint="eastAsia" w:ascii="Times New Roman" w:hAnsi="Times New Roman" w:eastAsia="仿宋_GB2312" w:cs="仿宋"/>
          <w:smallCaps w:val="0"/>
          <w:color w:val="auto"/>
          <w:spacing w:val="0"/>
          <w:w w:val="100"/>
          <w:kern w:val="0"/>
          <w:sz w:val="32"/>
          <w:szCs w:val="32"/>
          <w:highlight w:val="none"/>
          <w:lang w:val="en-US" w:eastAsia="zh-CN"/>
        </w:rPr>
        <w:t>市商务局</w:t>
      </w:r>
      <w:r>
        <w:rPr>
          <w:rFonts w:hint="eastAsia" w:ascii="Times New Roman" w:hAnsi="Times New Roman" w:eastAsia="仿宋_GB2312" w:cs="仿宋"/>
          <w:smallCaps w:val="0"/>
          <w:color w:val="auto"/>
          <w:spacing w:val="0"/>
          <w:w w:val="100"/>
          <w:kern w:val="0"/>
          <w:sz w:val="32"/>
          <w:szCs w:val="32"/>
          <w:highlight w:val="none"/>
        </w:rPr>
        <w:t>。尽职调查报告</w:t>
      </w:r>
      <w:r>
        <w:rPr>
          <w:rFonts w:hint="eastAsia" w:ascii="Times New Roman" w:hAnsi="Times New Roman" w:eastAsia="仿宋_GB2312" w:cs="仿宋"/>
          <w:smallCaps w:val="0"/>
          <w:color w:val="auto"/>
          <w:spacing w:val="0"/>
          <w:w w:val="100"/>
          <w:kern w:val="0"/>
          <w:sz w:val="32"/>
          <w:szCs w:val="32"/>
          <w:highlight w:val="none"/>
          <w:lang w:eastAsia="zh-CN"/>
        </w:rPr>
        <w:t>要如实披露投资风险，</w:t>
      </w:r>
      <w:r>
        <w:rPr>
          <w:rFonts w:hint="eastAsia" w:ascii="Times New Roman" w:hAnsi="Times New Roman" w:eastAsia="仿宋_GB2312" w:cs="仿宋"/>
          <w:smallCaps w:val="0"/>
          <w:color w:val="auto"/>
          <w:spacing w:val="0"/>
          <w:w w:val="100"/>
          <w:kern w:val="0"/>
          <w:sz w:val="32"/>
          <w:szCs w:val="32"/>
          <w:highlight w:val="none"/>
        </w:rPr>
        <w:t>提出明确</w:t>
      </w:r>
      <w:r>
        <w:rPr>
          <w:rFonts w:hint="eastAsia" w:ascii="Times New Roman" w:hAnsi="Times New Roman" w:eastAsia="仿宋_GB2312" w:cs="仿宋"/>
          <w:smallCaps w:val="0"/>
          <w:color w:val="auto"/>
          <w:spacing w:val="0"/>
          <w:w w:val="100"/>
          <w:kern w:val="0"/>
          <w:sz w:val="32"/>
          <w:szCs w:val="32"/>
          <w:highlight w:val="none"/>
          <w:lang w:eastAsia="zh-CN"/>
        </w:rPr>
        <w:t>的投资</w:t>
      </w:r>
      <w:r>
        <w:rPr>
          <w:rFonts w:hint="eastAsia" w:ascii="Times New Roman" w:hAnsi="Times New Roman" w:eastAsia="仿宋_GB2312" w:cs="仿宋"/>
          <w:smallCaps w:val="0"/>
          <w:color w:val="auto"/>
          <w:spacing w:val="0"/>
          <w:w w:val="100"/>
          <w:kern w:val="0"/>
          <w:sz w:val="32"/>
          <w:szCs w:val="32"/>
          <w:highlight w:val="none"/>
        </w:rPr>
        <w:t>意见。</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highlight w:val="none"/>
        </w:rPr>
      </w:pPr>
      <w:r>
        <w:rPr>
          <w:rFonts w:hint="eastAsia" w:ascii="Times New Roman" w:hAnsi="Times New Roman" w:eastAsia="楷体_GB2312" w:cs="楷体_GB2312"/>
          <w:smallCaps w:val="0"/>
          <w:color w:val="auto"/>
          <w:spacing w:val="0"/>
          <w:w w:val="100"/>
          <w:kern w:val="0"/>
          <w:sz w:val="32"/>
          <w:szCs w:val="32"/>
          <w:highlight w:val="none"/>
          <w:lang w:eastAsia="zh-CN"/>
        </w:rPr>
        <w:t>（五）</w:t>
      </w:r>
      <w:r>
        <w:rPr>
          <w:rFonts w:hint="eastAsia" w:ascii="Times New Roman" w:hAnsi="Times New Roman" w:eastAsia="楷体_GB2312" w:cs="楷体_GB2312"/>
          <w:smallCaps w:val="0"/>
          <w:color w:val="auto"/>
          <w:spacing w:val="0"/>
          <w:w w:val="100"/>
          <w:kern w:val="0"/>
          <w:sz w:val="32"/>
          <w:szCs w:val="32"/>
          <w:highlight w:val="none"/>
        </w:rPr>
        <w:t>投资决策</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
          <w:smallCaps w:val="0"/>
          <w:color w:val="auto"/>
          <w:spacing w:val="0"/>
          <w:w w:val="100"/>
          <w:kern w:val="0"/>
          <w:sz w:val="32"/>
          <w:szCs w:val="32"/>
          <w:lang w:val="en-US" w:eastAsia="zh-CN"/>
        </w:rPr>
      </w:pPr>
      <w:r>
        <w:rPr>
          <w:rFonts w:hint="default" w:ascii="Times New Roman" w:hAnsi="Times New Roman" w:eastAsia="仿宋_GB2312" w:cs="仿宋"/>
          <w:smallCaps w:val="0"/>
          <w:color w:val="auto"/>
          <w:spacing w:val="0"/>
          <w:w w:val="100"/>
          <w:kern w:val="0"/>
          <w:sz w:val="32"/>
          <w:szCs w:val="32"/>
          <w:highlight w:val="none"/>
          <w:lang w:val="en-US"/>
        </w:rPr>
        <w:t>对拟投资项目</w:t>
      </w:r>
      <w:r>
        <w:rPr>
          <w:rFonts w:hint="eastAsia" w:ascii="Times New Roman" w:hAnsi="Times New Roman" w:eastAsia="仿宋_GB2312" w:cs="仿宋"/>
          <w:smallCaps w:val="0"/>
          <w:color w:val="auto"/>
          <w:spacing w:val="0"/>
          <w:w w:val="100"/>
          <w:kern w:val="0"/>
          <w:sz w:val="32"/>
          <w:szCs w:val="32"/>
          <w:highlight w:val="none"/>
          <w:lang w:val="en-US" w:eastAsia="zh-CN"/>
        </w:rPr>
        <w:t>，收到</w:t>
      </w:r>
      <w:r>
        <w:rPr>
          <w:rFonts w:hint="default" w:ascii="Times New Roman" w:hAnsi="Times New Roman" w:eastAsia="仿宋_GB2312" w:cs="仿宋"/>
          <w:smallCaps w:val="0"/>
          <w:color w:val="auto"/>
          <w:spacing w:val="0"/>
          <w:w w:val="100"/>
          <w:kern w:val="0"/>
          <w:sz w:val="32"/>
          <w:szCs w:val="32"/>
          <w:highlight w:val="none"/>
          <w:lang w:val="en-US"/>
        </w:rPr>
        <w:t>基金管理公司报送</w:t>
      </w:r>
      <w:r>
        <w:rPr>
          <w:rFonts w:hint="eastAsia" w:ascii="Times New Roman" w:hAnsi="Times New Roman" w:eastAsia="仿宋_GB2312" w:cs="仿宋"/>
          <w:smallCaps w:val="0"/>
          <w:color w:val="auto"/>
          <w:spacing w:val="0"/>
          <w:w w:val="100"/>
          <w:kern w:val="0"/>
          <w:sz w:val="32"/>
          <w:szCs w:val="32"/>
          <w:highlight w:val="none"/>
          <w:lang w:val="en-US" w:eastAsia="zh-CN"/>
        </w:rPr>
        <w:t>的</w:t>
      </w:r>
      <w:r>
        <w:rPr>
          <w:rFonts w:hint="default" w:ascii="Times New Roman" w:hAnsi="Times New Roman" w:eastAsia="仿宋_GB2312" w:cs="仿宋"/>
          <w:smallCaps w:val="0"/>
          <w:color w:val="auto"/>
          <w:spacing w:val="0"/>
          <w:w w:val="100"/>
          <w:kern w:val="0"/>
          <w:sz w:val="32"/>
          <w:szCs w:val="32"/>
          <w:highlight w:val="none"/>
          <w:lang w:val="en-US"/>
        </w:rPr>
        <w:t>尽职调查报告</w:t>
      </w:r>
      <w:r>
        <w:rPr>
          <w:rFonts w:hint="eastAsia" w:ascii="Times New Roman" w:hAnsi="Times New Roman" w:eastAsia="仿宋_GB2312" w:cs="仿宋"/>
          <w:smallCaps w:val="0"/>
          <w:color w:val="auto"/>
          <w:spacing w:val="0"/>
          <w:w w:val="100"/>
          <w:kern w:val="0"/>
          <w:sz w:val="32"/>
          <w:szCs w:val="32"/>
          <w:highlight w:val="none"/>
          <w:lang w:val="en-US" w:eastAsia="zh-CN"/>
        </w:rPr>
        <w:t>（含</w:t>
      </w:r>
      <w:r>
        <w:rPr>
          <w:rFonts w:hint="default" w:ascii="Times New Roman" w:hAnsi="Times New Roman" w:eastAsia="仿宋_GB2312" w:cs="仿宋"/>
          <w:smallCaps w:val="0"/>
          <w:color w:val="auto"/>
          <w:spacing w:val="0"/>
          <w:w w:val="100"/>
          <w:kern w:val="0"/>
          <w:sz w:val="32"/>
          <w:szCs w:val="32"/>
          <w:highlight w:val="none"/>
          <w:lang w:val="en-US"/>
        </w:rPr>
        <w:t>投资方案、协议主要条款等材料</w:t>
      </w:r>
      <w:r>
        <w:rPr>
          <w:rFonts w:hint="eastAsia" w:ascii="Times New Roman" w:hAnsi="Times New Roman" w:eastAsia="仿宋_GB2312" w:cs="仿宋"/>
          <w:smallCaps w:val="0"/>
          <w:color w:val="auto"/>
          <w:spacing w:val="0"/>
          <w:w w:val="100"/>
          <w:kern w:val="0"/>
          <w:sz w:val="32"/>
          <w:szCs w:val="32"/>
          <w:highlight w:val="none"/>
          <w:lang w:val="en-US" w:eastAsia="zh-CN"/>
        </w:rPr>
        <w:t>）</w:t>
      </w:r>
      <w:r>
        <w:rPr>
          <w:rFonts w:hint="default" w:ascii="Times New Roman" w:hAnsi="Times New Roman" w:eastAsia="仿宋_GB2312" w:cs="仿宋"/>
          <w:smallCaps w:val="0"/>
          <w:color w:val="auto"/>
          <w:spacing w:val="0"/>
          <w:w w:val="100"/>
          <w:kern w:val="0"/>
          <w:sz w:val="32"/>
          <w:szCs w:val="32"/>
          <w:highlight w:val="none"/>
          <w:lang w:val="en-US"/>
        </w:rPr>
        <w:t>后</w:t>
      </w:r>
      <w:r>
        <w:rPr>
          <w:rFonts w:hint="eastAsia" w:ascii="Times New Roman" w:hAnsi="Times New Roman" w:eastAsia="仿宋_GB2312" w:cs="仿宋"/>
          <w:smallCaps w:val="0"/>
          <w:color w:val="auto"/>
          <w:spacing w:val="0"/>
          <w:w w:val="100"/>
          <w:kern w:val="0"/>
          <w:sz w:val="32"/>
          <w:szCs w:val="32"/>
          <w:highlight w:val="none"/>
          <w:lang w:val="en-US" w:eastAsia="zh-CN"/>
        </w:rPr>
        <w:t>，由市商务局</w:t>
      </w:r>
      <w:r>
        <w:rPr>
          <w:rFonts w:hint="default" w:ascii="Times New Roman" w:hAnsi="Times New Roman" w:eastAsia="仿宋_GB2312" w:cs="仿宋"/>
          <w:smallCaps w:val="0"/>
          <w:color w:val="auto"/>
          <w:spacing w:val="0"/>
          <w:w w:val="100"/>
          <w:kern w:val="0"/>
          <w:sz w:val="32"/>
          <w:szCs w:val="32"/>
          <w:highlight w:val="none"/>
          <w:lang w:val="en-US"/>
        </w:rPr>
        <w:t>对材料进行审核</w:t>
      </w:r>
      <w:r>
        <w:rPr>
          <w:rFonts w:hint="eastAsia" w:ascii="Times New Roman" w:hAnsi="Times New Roman" w:eastAsia="仿宋_GB2312" w:cs="仿宋"/>
          <w:smallCaps w:val="0"/>
          <w:strike w:val="0"/>
          <w:dstrike w:val="0"/>
          <w:color w:val="auto"/>
          <w:spacing w:val="0"/>
          <w:w w:val="100"/>
          <w:kern w:val="0"/>
          <w:sz w:val="32"/>
          <w:szCs w:val="32"/>
          <w:highlight w:val="none"/>
          <w:lang w:val="en-US" w:eastAsia="zh-CN"/>
        </w:rPr>
        <w:t>后</w:t>
      </w:r>
      <w:r>
        <w:rPr>
          <w:rFonts w:hint="eastAsia" w:ascii="Times New Roman" w:hAnsi="Times New Roman" w:eastAsia="仿宋_GB2312" w:cs="仿宋"/>
          <w:smallCaps w:val="0"/>
          <w:strike w:val="0"/>
          <w:dstrike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适时组织召开</w:t>
      </w:r>
      <w:r>
        <w:rPr>
          <w:rFonts w:hint="eastAsia" w:ascii="Times New Roman" w:hAnsi="Times New Roman" w:eastAsia="仿宋_GB2312" w:cs="仿宋"/>
          <w:smallCaps w:val="0"/>
          <w:color w:val="auto"/>
          <w:spacing w:val="0"/>
          <w:w w:val="100"/>
          <w:kern w:val="0"/>
          <w:sz w:val="32"/>
          <w:szCs w:val="32"/>
          <w:highlight w:val="none"/>
          <w:lang w:eastAsia="zh-CN"/>
        </w:rPr>
        <w:t>投决委</w:t>
      </w:r>
      <w:r>
        <w:rPr>
          <w:rFonts w:hint="eastAsia" w:ascii="Times New Roman" w:hAnsi="Times New Roman" w:eastAsia="仿宋_GB2312" w:cs="仿宋"/>
          <w:smallCaps w:val="0"/>
          <w:color w:val="auto"/>
          <w:spacing w:val="0"/>
          <w:w w:val="100"/>
          <w:kern w:val="0"/>
          <w:sz w:val="32"/>
          <w:szCs w:val="32"/>
          <w:highlight w:val="none"/>
        </w:rPr>
        <w:t>会议进行投资决策</w:t>
      </w:r>
      <w:r>
        <w:rPr>
          <w:rFonts w:hint="eastAsia" w:ascii="Times New Roman" w:hAnsi="Times New Roman" w:eastAsia="仿宋_GB2312" w:cs="仿宋"/>
          <w:smallCaps w:val="0"/>
          <w:color w:val="auto"/>
          <w:spacing w:val="0"/>
          <w:w w:val="100"/>
          <w:kern w:val="0"/>
          <w:sz w:val="32"/>
          <w:szCs w:val="32"/>
        </w:rPr>
        <w:t>。项目经投决委审议</w:t>
      </w:r>
      <w:r>
        <w:rPr>
          <w:rFonts w:hint="eastAsia" w:ascii="Times New Roman" w:hAnsi="Times New Roman" w:eastAsia="仿宋_GB2312" w:cs="仿宋"/>
          <w:smallCaps w:val="0"/>
          <w:color w:val="auto"/>
          <w:spacing w:val="0"/>
          <w:w w:val="100"/>
          <w:kern w:val="0"/>
          <w:sz w:val="32"/>
          <w:szCs w:val="32"/>
          <w:lang w:eastAsia="zh-CN"/>
        </w:rPr>
        <w:t>同意</w:t>
      </w:r>
      <w:r>
        <w:rPr>
          <w:rFonts w:hint="eastAsia" w:ascii="Times New Roman" w:hAnsi="Times New Roman" w:eastAsia="仿宋_GB2312" w:cs="仿宋"/>
          <w:smallCaps w:val="0"/>
          <w:color w:val="auto"/>
          <w:spacing w:val="0"/>
          <w:w w:val="100"/>
          <w:kern w:val="0"/>
          <w:sz w:val="32"/>
          <w:szCs w:val="32"/>
        </w:rPr>
        <w:t>后</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报</w:t>
      </w:r>
      <w:r>
        <w:rPr>
          <w:rFonts w:hint="eastAsia" w:ascii="Times New Roman" w:hAnsi="Times New Roman" w:eastAsia="仿宋_GB2312" w:cs="仿宋"/>
          <w:smallCaps w:val="0"/>
          <w:color w:val="auto"/>
          <w:spacing w:val="0"/>
          <w:w w:val="100"/>
          <w:kern w:val="0"/>
          <w:sz w:val="32"/>
          <w:szCs w:val="32"/>
          <w:highlight w:val="none"/>
          <w:shd w:val="clear" w:color="auto" w:fill="auto"/>
          <w:lang w:eastAsia="zh-CN"/>
        </w:rPr>
        <w:t>主任委员</w:t>
      </w:r>
      <w:r>
        <w:rPr>
          <w:rFonts w:hint="eastAsia" w:ascii="Times New Roman" w:hAnsi="Times New Roman" w:eastAsia="仿宋_GB2312" w:cs="仿宋"/>
          <w:smallCaps w:val="0"/>
          <w:color w:val="auto"/>
          <w:spacing w:val="0"/>
          <w:w w:val="100"/>
          <w:kern w:val="0"/>
          <w:sz w:val="32"/>
          <w:szCs w:val="32"/>
          <w:lang w:val="en-US" w:eastAsia="zh-CN"/>
        </w:rPr>
        <w:t>审定。如投资项目为非定向基金项目，经投决委决策后，需报市</w:t>
      </w:r>
      <w:r>
        <w:rPr>
          <w:rFonts w:hint="default" w:ascii="Times New Roman" w:hAnsi="Times New Roman" w:eastAsia="仿宋_GB2312" w:cs="仿宋"/>
          <w:smallCaps w:val="0"/>
          <w:color w:val="auto"/>
          <w:spacing w:val="0"/>
          <w:w w:val="100"/>
          <w:kern w:val="0"/>
          <w:sz w:val="32"/>
          <w:szCs w:val="32"/>
          <w:lang w:val="en-US" w:eastAsia="zh-CN"/>
        </w:rPr>
        <w:t>政府主要领导审批</w:t>
      </w:r>
      <w:r>
        <w:rPr>
          <w:rFonts w:hint="eastAsia" w:ascii="Times New Roman" w:hAnsi="Times New Roman" w:eastAsia="仿宋_GB2312" w:cs="仿宋"/>
          <w:smallCaps w:val="0"/>
          <w:color w:val="auto"/>
          <w:spacing w:val="0"/>
          <w:w w:val="100"/>
          <w:kern w:val="0"/>
          <w:sz w:val="32"/>
          <w:szCs w:val="32"/>
          <w:lang w:val="en-US"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rPr>
      </w:pPr>
      <w:r>
        <w:rPr>
          <w:rFonts w:hint="eastAsia" w:ascii="Times New Roman" w:hAnsi="Times New Roman" w:eastAsia="楷体_GB2312" w:cs="楷体_GB2312"/>
          <w:smallCaps w:val="0"/>
          <w:color w:val="auto"/>
          <w:spacing w:val="0"/>
          <w:w w:val="100"/>
          <w:kern w:val="0"/>
          <w:sz w:val="32"/>
          <w:szCs w:val="32"/>
          <w:lang w:eastAsia="zh-CN"/>
        </w:rPr>
        <w:t>（六）</w:t>
      </w:r>
      <w:r>
        <w:rPr>
          <w:rFonts w:hint="eastAsia" w:ascii="Times New Roman" w:hAnsi="Times New Roman" w:eastAsia="楷体_GB2312" w:cs="楷体_GB2312"/>
          <w:smallCaps w:val="0"/>
          <w:color w:val="auto"/>
          <w:spacing w:val="0"/>
          <w:w w:val="100"/>
          <w:kern w:val="0"/>
          <w:sz w:val="32"/>
          <w:szCs w:val="32"/>
        </w:rPr>
        <w:t>协议签署</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经审议通过的项目相关情况</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在</w:t>
      </w:r>
      <w:r>
        <w:rPr>
          <w:rFonts w:hint="eastAsia" w:ascii="Times New Roman" w:hAnsi="Times New Roman" w:eastAsia="仿宋_GB2312" w:cs="仿宋"/>
          <w:smallCaps w:val="0"/>
          <w:color w:val="auto"/>
          <w:spacing w:val="0"/>
          <w:w w:val="100"/>
          <w:kern w:val="0"/>
          <w:sz w:val="32"/>
          <w:szCs w:val="32"/>
          <w:lang w:eastAsia="zh-CN"/>
        </w:rPr>
        <w:t>市商务局</w:t>
      </w:r>
      <w:r>
        <w:rPr>
          <w:rFonts w:hint="eastAsia" w:ascii="Times New Roman" w:hAnsi="Times New Roman" w:eastAsia="仿宋_GB2312" w:cs="仿宋"/>
          <w:smallCaps w:val="0"/>
          <w:color w:val="auto"/>
          <w:spacing w:val="0"/>
          <w:w w:val="100"/>
          <w:kern w:val="0"/>
          <w:sz w:val="32"/>
          <w:szCs w:val="32"/>
        </w:rPr>
        <w:t>门户网站公示7个工作日</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涉及国家秘密或商业秘密的除外。经公示无异议或异议不成立的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由</w:t>
      </w:r>
      <w:r>
        <w:rPr>
          <w:rFonts w:hint="eastAsia" w:ascii="Times New Roman" w:hAnsi="Times New Roman" w:eastAsia="仿宋_GB2312" w:cs="仿宋"/>
          <w:smallCaps w:val="0"/>
          <w:color w:val="auto"/>
          <w:spacing w:val="0"/>
          <w:w w:val="100"/>
          <w:kern w:val="0"/>
          <w:sz w:val="32"/>
          <w:szCs w:val="32"/>
          <w:lang w:eastAsia="zh-CN"/>
        </w:rPr>
        <w:t>市商务局</w:t>
      </w:r>
      <w:r>
        <w:rPr>
          <w:rFonts w:hint="eastAsia" w:ascii="Times New Roman" w:hAnsi="Times New Roman" w:eastAsia="仿宋_GB2312" w:cs="仿宋"/>
          <w:smallCaps w:val="0"/>
          <w:color w:val="auto"/>
          <w:spacing w:val="0"/>
          <w:w w:val="100"/>
          <w:kern w:val="0"/>
          <w:sz w:val="32"/>
          <w:szCs w:val="32"/>
        </w:rPr>
        <w:t>形成批复文件交市金控公司</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并送</w:t>
      </w:r>
      <w:r>
        <w:rPr>
          <w:rFonts w:hint="eastAsia" w:ascii="Times New Roman" w:hAnsi="Times New Roman" w:eastAsia="仿宋_GB2312" w:cs="仿宋"/>
          <w:smallCaps w:val="0"/>
          <w:color w:val="auto"/>
          <w:spacing w:val="0"/>
          <w:w w:val="100"/>
          <w:kern w:val="0"/>
          <w:sz w:val="32"/>
          <w:szCs w:val="32"/>
          <w:lang w:eastAsia="zh-CN"/>
        </w:rPr>
        <w:t>市产业基金</w:t>
      </w:r>
      <w:r>
        <w:rPr>
          <w:rFonts w:hint="eastAsia" w:ascii="Times New Roman" w:hAnsi="Times New Roman" w:eastAsia="仿宋_GB2312" w:cs="仿宋"/>
          <w:smallCaps w:val="0"/>
          <w:color w:val="auto"/>
          <w:spacing w:val="0"/>
          <w:w w:val="100"/>
          <w:kern w:val="0"/>
          <w:sz w:val="32"/>
          <w:szCs w:val="32"/>
        </w:rPr>
        <w:t>管委会办公室备案。</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市金控公司督促基金公司根据项目投资方案和协议主要条款</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与相关合作方签署法律文件</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并监督基金管理公司做好项目实施和投后管理。</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项目投资方案经公示期满后达6个月</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仍未签署相关投资协议</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基金管理公司应在1个月内向</w:t>
      </w:r>
      <w:r>
        <w:rPr>
          <w:rFonts w:hint="eastAsia" w:ascii="Times New Roman" w:hAnsi="Times New Roman" w:eastAsia="仿宋_GB2312" w:cs="仿宋"/>
          <w:smallCaps w:val="0"/>
          <w:color w:val="auto"/>
          <w:spacing w:val="0"/>
          <w:w w:val="100"/>
          <w:kern w:val="0"/>
          <w:sz w:val="32"/>
          <w:szCs w:val="32"/>
          <w:lang w:eastAsia="zh-CN"/>
        </w:rPr>
        <w:t>市商务局</w:t>
      </w:r>
      <w:r>
        <w:rPr>
          <w:rFonts w:hint="eastAsia" w:ascii="Times New Roman" w:hAnsi="Times New Roman" w:eastAsia="仿宋_GB2312" w:cs="仿宋"/>
          <w:smallCaps w:val="0"/>
          <w:color w:val="auto"/>
          <w:spacing w:val="0"/>
          <w:w w:val="100"/>
          <w:kern w:val="0"/>
          <w:sz w:val="32"/>
          <w:szCs w:val="32"/>
        </w:rPr>
        <w:t>请示是否终止项目</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并按批示执行。</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rPr>
      </w:pPr>
      <w:r>
        <w:rPr>
          <w:rFonts w:hint="eastAsia" w:ascii="Times New Roman" w:hAnsi="Times New Roman" w:eastAsia="楷体_GB2312" w:cs="楷体_GB2312"/>
          <w:smallCaps w:val="0"/>
          <w:color w:val="auto"/>
          <w:spacing w:val="0"/>
          <w:w w:val="100"/>
          <w:kern w:val="0"/>
          <w:sz w:val="32"/>
          <w:szCs w:val="32"/>
          <w:lang w:eastAsia="zh-CN"/>
        </w:rPr>
        <w:t>（七）</w:t>
      </w:r>
      <w:r>
        <w:rPr>
          <w:rFonts w:hint="eastAsia" w:ascii="Times New Roman" w:hAnsi="Times New Roman" w:eastAsia="楷体_GB2312" w:cs="楷体_GB2312"/>
          <w:smallCaps w:val="0"/>
          <w:color w:val="auto"/>
          <w:spacing w:val="0"/>
          <w:w w:val="100"/>
          <w:kern w:val="0"/>
          <w:sz w:val="32"/>
          <w:szCs w:val="32"/>
        </w:rPr>
        <w:t>投后管理</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项目协议签署后</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基金管理公司按照协议做好投后管理工作</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跟进项目建设情况。</w:t>
      </w:r>
      <w:r>
        <w:rPr>
          <w:rFonts w:hint="eastAsia" w:ascii="Times New Roman" w:hAnsi="Times New Roman" w:eastAsia="仿宋_GB2312" w:cs="仿宋"/>
          <w:smallCaps w:val="0"/>
          <w:color w:val="auto"/>
          <w:spacing w:val="0"/>
          <w:w w:val="100"/>
          <w:kern w:val="0"/>
          <w:sz w:val="32"/>
          <w:szCs w:val="32"/>
          <w:lang w:val="en-US" w:eastAsia="zh-CN"/>
        </w:rPr>
        <w:t>如发生</w:t>
      </w:r>
      <w:r>
        <w:rPr>
          <w:rFonts w:hint="eastAsia" w:ascii="Times New Roman" w:hAnsi="Times New Roman" w:eastAsia="仿宋_GB2312" w:cs="仿宋"/>
          <w:smallCaps w:val="0"/>
          <w:color w:val="auto"/>
          <w:spacing w:val="0"/>
          <w:w w:val="100"/>
          <w:kern w:val="0"/>
          <w:sz w:val="32"/>
          <w:szCs w:val="32"/>
        </w:rPr>
        <w:t>市产业基金认缴出资额增加、项目管理方实质性变化、基金存续期延长等核心要素变更等投后重大事项</w:t>
      </w:r>
      <w:r>
        <w:rPr>
          <w:rFonts w:hint="eastAsia" w:ascii="Times New Roman" w:hAnsi="Times New Roman" w:eastAsia="仿宋_GB2312" w:cs="仿宋"/>
          <w:smallCaps w:val="0"/>
          <w:color w:val="auto"/>
          <w:spacing w:val="0"/>
          <w:w w:val="100"/>
          <w:kern w:val="0"/>
          <w:sz w:val="32"/>
          <w:szCs w:val="32"/>
          <w:lang w:eastAsia="zh-CN"/>
        </w:rPr>
        <w:t>或重大风险事项，</w:t>
      </w:r>
      <w:r>
        <w:rPr>
          <w:rFonts w:hint="eastAsia" w:ascii="Times New Roman" w:hAnsi="Times New Roman" w:eastAsia="仿宋_GB2312" w:cs="仿宋"/>
          <w:smallCaps w:val="0"/>
          <w:color w:val="auto"/>
          <w:spacing w:val="0"/>
          <w:w w:val="100"/>
          <w:kern w:val="0"/>
          <w:sz w:val="32"/>
          <w:szCs w:val="32"/>
        </w:rPr>
        <w:t>由基金管理公司向</w:t>
      </w:r>
      <w:r>
        <w:rPr>
          <w:rFonts w:hint="eastAsia" w:ascii="Times New Roman" w:hAnsi="Times New Roman" w:eastAsia="仿宋_GB2312" w:cs="仿宋"/>
          <w:smallCaps w:val="0"/>
          <w:color w:val="auto"/>
          <w:spacing w:val="0"/>
          <w:w w:val="100"/>
          <w:kern w:val="0"/>
          <w:sz w:val="32"/>
          <w:szCs w:val="32"/>
          <w:lang w:val="en-US" w:eastAsia="zh-CN"/>
        </w:rPr>
        <w:t>市商务局报告，并按市商务局的批复意见</w:t>
      </w:r>
      <w:r>
        <w:rPr>
          <w:rFonts w:hint="eastAsia" w:ascii="Times New Roman" w:hAnsi="Times New Roman" w:eastAsia="仿宋_GB2312" w:cs="仿宋"/>
          <w:smallCaps w:val="0"/>
          <w:color w:val="auto"/>
          <w:spacing w:val="0"/>
          <w:w w:val="100"/>
          <w:kern w:val="0"/>
          <w:sz w:val="32"/>
          <w:szCs w:val="32"/>
        </w:rPr>
        <w:t>执行。</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lang w:val="en-US" w:eastAsia="zh-CN"/>
        </w:rPr>
        <w:t>其中，</w:t>
      </w:r>
      <w:r>
        <w:rPr>
          <w:rFonts w:hint="eastAsia" w:ascii="Times New Roman" w:hAnsi="Times New Roman" w:eastAsia="仿宋_GB2312" w:cs="仿宋"/>
          <w:smallCaps w:val="0"/>
          <w:color w:val="auto"/>
          <w:spacing w:val="0"/>
          <w:w w:val="100"/>
          <w:kern w:val="0"/>
          <w:sz w:val="32"/>
          <w:szCs w:val="32"/>
        </w:rPr>
        <w:t>项目管理方实质性变化包括但不限于</w:t>
      </w:r>
      <w:r>
        <w:rPr>
          <w:rFonts w:hint="eastAsia" w:ascii="Times New Roman" w:hAnsi="Times New Roman" w:eastAsia="仿宋_GB2312" w:cs="仿宋"/>
          <w:smallCaps w:val="0"/>
          <w:color w:val="auto"/>
          <w:spacing w:val="0"/>
          <w:w w:val="100"/>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rPr>
        <w:t>1</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直投项目控股股东及经营范围发生实质性变化</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且影响直投项目发起部门政策目标实现的</w:t>
      </w:r>
      <w:r>
        <w:rPr>
          <w:rFonts w:hint="eastAsia" w:ascii="Times New Roman" w:hAnsi="Times New Roman" w:eastAsia="仿宋_GB2312" w:cs="仿宋"/>
          <w:smallCaps w:val="0"/>
          <w:color w:val="auto"/>
          <w:spacing w:val="0"/>
          <w:w w:val="100"/>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rPr>
        <w:t>2</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子基金管理机构的控股股东</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公司制</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或普通合伙人</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合伙制</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发生实质性变化</w:t>
      </w:r>
      <w:r>
        <w:rPr>
          <w:rFonts w:hint="eastAsia" w:ascii="Times New Roman" w:hAnsi="Times New Roman" w:eastAsia="仿宋_GB2312" w:cs="仿宋"/>
          <w:smallCaps w:val="0"/>
          <w:color w:val="auto"/>
          <w:spacing w:val="0"/>
          <w:w w:val="100"/>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3</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子基金管理机构董事长、总经理或协议约定的关键人士半数</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含</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以上发生变化。</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
          <w:smallCaps w:val="0"/>
          <w:color w:val="auto"/>
          <w:spacing w:val="0"/>
          <w:w w:val="100"/>
          <w:kern w:val="0"/>
          <w:sz w:val="32"/>
          <w:szCs w:val="32"/>
        </w:rPr>
      </w:pPr>
      <w:r>
        <w:rPr>
          <w:rFonts w:hint="default" w:ascii="Times New Roman" w:hAnsi="Times New Roman" w:eastAsia="仿宋_GB2312" w:cs="仿宋"/>
          <w:smallCaps w:val="0"/>
          <w:color w:val="auto"/>
          <w:spacing w:val="0"/>
          <w:w w:val="100"/>
          <w:kern w:val="0"/>
          <w:sz w:val="32"/>
          <w:szCs w:val="32"/>
        </w:rPr>
        <w:t>重大风险事项包括但不限于</w:t>
      </w:r>
      <w:r>
        <w:rPr>
          <w:rFonts w:hint="eastAsia" w:ascii="Times New Roman" w:hAnsi="Times New Roman" w:eastAsia="仿宋_GB2312" w:cs="仿宋"/>
          <w:smallCaps w:val="0"/>
          <w:color w:val="auto"/>
          <w:spacing w:val="0"/>
          <w:w w:val="100"/>
          <w:kern w:val="0"/>
          <w:sz w:val="32"/>
          <w:szCs w:val="32"/>
          <w:lang w:eastAsia="zh-CN"/>
        </w:rPr>
        <w:t>：</w:t>
      </w:r>
      <w:r>
        <w:rPr>
          <w:rFonts w:hint="default" w:ascii="Times New Roman" w:hAnsi="Times New Roman" w:eastAsia="仿宋_GB2312" w:cs="仿宋"/>
          <w:smallCaps w:val="0"/>
          <w:color w:val="auto"/>
          <w:spacing w:val="0"/>
          <w:w w:val="100"/>
          <w:kern w:val="0"/>
          <w:sz w:val="32"/>
          <w:szCs w:val="32"/>
          <w:lang w:eastAsia="zh-CN"/>
        </w:rPr>
        <w:t>因技术、市场等原因导致项目目标难以实现的、</w:t>
      </w:r>
      <w:r>
        <w:rPr>
          <w:rFonts w:hint="default" w:ascii="Times New Roman" w:hAnsi="Times New Roman" w:eastAsia="仿宋_GB2312" w:cs="仿宋"/>
          <w:smallCaps w:val="0"/>
          <w:color w:val="auto"/>
          <w:spacing w:val="0"/>
          <w:w w:val="100"/>
          <w:kern w:val="0"/>
          <w:sz w:val="32"/>
          <w:szCs w:val="32"/>
        </w:rPr>
        <w:t>企业发生重大违约行为、经营异常、重大投资损失、陷入难以扭转困境、经营停顿等。</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
          <w:smallCaps w:val="0"/>
          <w:color w:val="auto"/>
          <w:spacing w:val="0"/>
          <w:w w:val="100"/>
          <w:kern w:val="0"/>
          <w:sz w:val="32"/>
          <w:szCs w:val="32"/>
          <w:highlight w:val="none"/>
          <w:lang w:val="en-US" w:eastAsia="zh-CN" w:bidi="ar-SA"/>
        </w:rPr>
      </w:pPr>
      <w:r>
        <w:rPr>
          <w:rFonts w:hint="default" w:ascii="Times New Roman" w:hAnsi="Times New Roman" w:eastAsia="仿宋_GB2312" w:cs="仿宋"/>
          <w:smallCaps w:val="0"/>
          <w:color w:val="auto"/>
          <w:spacing w:val="0"/>
          <w:w w:val="100"/>
          <w:kern w:val="0"/>
          <w:sz w:val="32"/>
          <w:szCs w:val="32"/>
          <w:lang w:val="en-US" w:eastAsia="zh-CN" w:bidi="ar-SA"/>
        </w:rPr>
        <w:t>基金管理公司应定期向</w:t>
      </w:r>
      <w:r>
        <w:rPr>
          <w:rFonts w:hint="eastAsia" w:ascii="Times New Roman" w:hAnsi="Times New Roman" w:eastAsia="仿宋_GB2312" w:cs="仿宋"/>
          <w:smallCaps w:val="0"/>
          <w:color w:val="auto"/>
          <w:spacing w:val="0"/>
          <w:w w:val="100"/>
          <w:kern w:val="0"/>
          <w:sz w:val="32"/>
          <w:szCs w:val="32"/>
          <w:lang w:val="en-US" w:eastAsia="zh-CN" w:bidi="ar-SA"/>
        </w:rPr>
        <w:t>市商务局和市金控公司</w:t>
      </w:r>
      <w:r>
        <w:rPr>
          <w:rFonts w:hint="default" w:ascii="Times New Roman" w:hAnsi="Times New Roman" w:eastAsia="仿宋_GB2312" w:cs="仿宋"/>
          <w:smallCaps w:val="0"/>
          <w:color w:val="auto"/>
          <w:spacing w:val="0"/>
          <w:w w:val="100"/>
          <w:kern w:val="0"/>
          <w:sz w:val="32"/>
          <w:szCs w:val="32"/>
          <w:lang w:val="en-US" w:eastAsia="zh-CN" w:bidi="ar-SA"/>
        </w:rPr>
        <w:t>报送项目实施情况</w:t>
      </w:r>
      <w:r>
        <w:rPr>
          <w:rFonts w:hint="eastAsia" w:ascii="Times New Roman" w:hAnsi="Times New Roman" w:eastAsia="仿宋_GB2312" w:cs="仿宋"/>
          <w:smallCaps w:val="0"/>
          <w:color w:val="auto"/>
          <w:spacing w:val="0"/>
          <w:w w:val="100"/>
          <w:kern w:val="0"/>
          <w:sz w:val="32"/>
          <w:szCs w:val="32"/>
          <w:lang w:val="en-US" w:eastAsia="zh-CN" w:bidi="ar-SA"/>
        </w:rPr>
        <w:t>，</w:t>
      </w:r>
      <w:r>
        <w:rPr>
          <w:rFonts w:hint="default" w:ascii="Times New Roman" w:hAnsi="Times New Roman" w:eastAsia="仿宋_GB2312" w:cs="仿宋"/>
          <w:smallCaps w:val="0"/>
          <w:color w:val="auto"/>
          <w:spacing w:val="0"/>
          <w:w w:val="100"/>
          <w:kern w:val="0"/>
          <w:sz w:val="32"/>
          <w:szCs w:val="32"/>
          <w:lang w:val="en-US" w:eastAsia="zh-CN" w:bidi="ar-SA"/>
        </w:rPr>
        <w:t>包括但不限于项目实施进度、技术攻关进展、股本变化和资金使用等。项目如发生重大风险事项或取得重大成果</w:t>
      </w:r>
      <w:r>
        <w:rPr>
          <w:rFonts w:hint="eastAsia" w:ascii="Times New Roman" w:hAnsi="Times New Roman" w:eastAsia="仿宋_GB2312" w:cs="仿宋"/>
          <w:smallCaps w:val="0"/>
          <w:color w:val="auto"/>
          <w:spacing w:val="0"/>
          <w:w w:val="100"/>
          <w:kern w:val="0"/>
          <w:sz w:val="32"/>
          <w:szCs w:val="32"/>
          <w:lang w:val="en-US" w:eastAsia="zh-CN" w:bidi="ar-SA"/>
        </w:rPr>
        <w:t>，</w:t>
      </w:r>
      <w:r>
        <w:rPr>
          <w:rFonts w:hint="default" w:ascii="Times New Roman" w:hAnsi="Times New Roman" w:eastAsia="仿宋_GB2312" w:cs="仿宋"/>
          <w:smallCaps w:val="0"/>
          <w:color w:val="auto"/>
          <w:spacing w:val="0"/>
          <w:w w:val="100"/>
          <w:kern w:val="0"/>
          <w:sz w:val="32"/>
          <w:szCs w:val="32"/>
          <w:lang w:val="en-US" w:eastAsia="zh-CN" w:bidi="ar-SA"/>
        </w:rPr>
        <w:t>基金管理公司应在</w:t>
      </w:r>
      <w:r>
        <w:rPr>
          <w:rFonts w:hint="default" w:ascii="Times New Roman" w:hAnsi="Times New Roman" w:eastAsia="仿宋_GB2312" w:cs="仿宋"/>
          <w:smallCaps w:val="0"/>
          <w:color w:val="auto"/>
          <w:spacing w:val="0"/>
          <w:w w:val="100"/>
          <w:kern w:val="0"/>
          <w:sz w:val="32"/>
          <w:szCs w:val="32"/>
          <w:highlight w:val="none"/>
          <w:lang w:val="en-US" w:eastAsia="zh-CN" w:bidi="ar-SA"/>
        </w:rPr>
        <w:t>发现后7个工作日内</w:t>
      </w:r>
      <w:r>
        <w:rPr>
          <w:rFonts w:hint="eastAsia" w:ascii="Times New Roman" w:hAnsi="Times New Roman" w:eastAsia="仿宋_GB2312" w:cs="仿宋"/>
          <w:smallCaps w:val="0"/>
          <w:color w:val="auto"/>
          <w:spacing w:val="0"/>
          <w:w w:val="100"/>
          <w:kern w:val="0"/>
          <w:sz w:val="32"/>
          <w:szCs w:val="32"/>
          <w:highlight w:val="none"/>
          <w:lang w:val="en-US" w:eastAsia="zh-CN" w:bidi="ar-SA"/>
        </w:rPr>
        <w:t>提出并按原有投资决策程序报批。重大风险事项的处理结果及相关情况应报基金管委会办公室，并抄报市金控公司。</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lang w:val="en-US" w:eastAsia="zh-CN" w:bidi="ar-SA"/>
        </w:rPr>
      </w:pPr>
      <w:r>
        <w:rPr>
          <w:rFonts w:hint="eastAsia" w:ascii="Times New Roman" w:hAnsi="Times New Roman" w:eastAsia="楷体_GB2312" w:cs="楷体_GB2312"/>
          <w:smallCaps w:val="0"/>
          <w:color w:val="auto"/>
          <w:spacing w:val="0"/>
          <w:w w:val="100"/>
          <w:kern w:val="0"/>
          <w:sz w:val="32"/>
          <w:szCs w:val="32"/>
          <w:lang w:val="en-US" w:eastAsia="zh-CN" w:bidi="ar-SA"/>
        </w:rPr>
        <w:t>（八）项目考核</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val="en-US" w:eastAsia="zh-CN"/>
        </w:rPr>
      </w:pPr>
      <w:r>
        <w:rPr>
          <w:rFonts w:hint="eastAsia" w:ascii="Times New Roman" w:hAnsi="Times New Roman" w:eastAsia="仿宋_GB2312" w:cs="仿宋"/>
          <w:smallCaps w:val="0"/>
          <w:color w:val="auto"/>
          <w:spacing w:val="0"/>
          <w:w w:val="100"/>
          <w:kern w:val="0"/>
          <w:sz w:val="32"/>
          <w:szCs w:val="32"/>
          <w:shd w:val="clear" w:color="auto" w:fill="auto"/>
          <w:lang w:val="en-US" w:eastAsia="zh-CN"/>
        </w:rPr>
        <w:t>根</w:t>
      </w:r>
      <w:r>
        <w:rPr>
          <w:rFonts w:hint="eastAsia" w:ascii="Times New Roman" w:hAnsi="Times New Roman" w:eastAsia="仿宋_GB2312" w:cs="仿宋"/>
          <w:smallCaps w:val="0"/>
          <w:color w:val="auto"/>
          <w:spacing w:val="0"/>
          <w:w w:val="100"/>
          <w:kern w:val="0"/>
          <w:sz w:val="32"/>
          <w:szCs w:val="32"/>
          <w:shd w:val="clear" w:color="auto" w:fill="auto"/>
          <w:lang w:eastAsia="zh-CN"/>
        </w:rPr>
        <w:t>据项目投资方案和协议，在约定的考核时点发生时，由项目方发起考核申请，报送基金管理公司，由基金管理公司报送市商务局。</w:t>
      </w:r>
      <w:r>
        <w:rPr>
          <w:rFonts w:hint="eastAsia" w:ascii="Times New Roman" w:hAnsi="Times New Roman" w:eastAsia="仿宋_GB2312" w:cs="仿宋"/>
          <w:smallCaps w:val="0"/>
          <w:color w:val="auto"/>
          <w:spacing w:val="0"/>
          <w:w w:val="100"/>
          <w:kern w:val="0"/>
          <w:sz w:val="32"/>
          <w:szCs w:val="32"/>
          <w:lang w:val="en-US" w:eastAsia="zh-CN"/>
        </w:rPr>
        <w:t>收到考核申请后，市商务局会同基金管理公司组织实施，必要时可组成考核小组，聘请外部专家或第三方机构参与考核。</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shd w:val="clear" w:color="auto" w:fill="auto"/>
          <w:lang w:eastAsia="zh-CN"/>
        </w:rPr>
      </w:pPr>
      <w:r>
        <w:rPr>
          <w:rFonts w:hint="eastAsia" w:ascii="Times New Roman" w:hAnsi="Times New Roman" w:eastAsia="黑体" w:cs="仿宋"/>
          <w:bCs/>
          <w:smallCaps w:val="0"/>
          <w:color w:val="auto"/>
          <w:spacing w:val="0"/>
          <w:w w:val="100"/>
          <w:kern w:val="0"/>
          <w:sz w:val="32"/>
          <w:szCs w:val="32"/>
          <w:highlight w:val="none"/>
          <w:shd w:val="clear" w:color="auto" w:fill="auto"/>
          <w:lang w:eastAsia="zh-CN"/>
        </w:rPr>
        <w:t>六</w:t>
      </w:r>
      <w:r>
        <w:rPr>
          <w:rFonts w:hint="eastAsia" w:ascii="Times New Roman" w:hAnsi="Times New Roman" w:eastAsia="黑体" w:cs="仿宋"/>
          <w:bCs/>
          <w:smallCaps w:val="0"/>
          <w:color w:val="auto"/>
          <w:spacing w:val="0"/>
          <w:w w:val="100"/>
          <w:kern w:val="0"/>
          <w:sz w:val="32"/>
          <w:szCs w:val="32"/>
          <w:highlight w:val="none"/>
          <w:shd w:val="clear" w:color="auto" w:fill="auto"/>
        </w:rPr>
        <w:t>、</w:t>
      </w:r>
      <w:r>
        <w:rPr>
          <w:rFonts w:hint="eastAsia" w:ascii="Times New Roman" w:hAnsi="Times New Roman" w:eastAsia="黑体" w:cs="仿宋"/>
          <w:bCs/>
          <w:smallCaps w:val="0"/>
          <w:color w:val="auto"/>
          <w:spacing w:val="0"/>
          <w:w w:val="100"/>
          <w:kern w:val="0"/>
          <w:sz w:val="32"/>
          <w:szCs w:val="32"/>
          <w:highlight w:val="none"/>
          <w:shd w:val="clear" w:color="auto" w:fill="auto"/>
          <w:lang w:eastAsia="zh-CN"/>
        </w:rPr>
        <w:t>项目退出</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lang w:val="en-US" w:eastAsia="zh-CN"/>
        </w:rPr>
      </w:pPr>
      <w:r>
        <w:rPr>
          <w:rFonts w:hint="eastAsia" w:ascii="Times New Roman" w:hAnsi="Times New Roman" w:eastAsia="楷体_GB2312" w:cs="楷体_GB2312"/>
          <w:smallCaps w:val="0"/>
          <w:color w:val="auto"/>
          <w:spacing w:val="0"/>
          <w:w w:val="100"/>
          <w:kern w:val="0"/>
          <w:sz w:val="32"/>
          <w:szCs w:val="32"/>
          <w:lang w:val="en-US" w:eastAsia="zh-CN"/>
        </w:rPr>
        <w:t>（一）退出方式</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市产业基金可采取股权</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份额</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转让、股票减持、股东</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合伙人</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回购及解散清算等方式退出。</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rPr>
      </w:pPr>
      <w:r>
        <w:rPr>
          <w:rFonts w:hint="eastAsia" w:ascii="Times New Roman" w:hAnsi="Times New Roman" w:eastAsia="楷体_GB2312" w:cs="楷体_GB2312"/>
          <w:smallCaps w:val="0"/>
          <w:color w:val="auto"/>
          <w:spacing w:val="0"/>
          <w:w w:val="100"/>
          <w:kern w:val="0"/>
          <w:sz w:val="32"/>
          <w:szCs w:val="32"/>
          <w:lang w:eastAsia="zh-CN"/>
        </w:rPr>
        <w:t>（二）</w:t>
      </w:r>
      <w:r>
        <w:rPr>
          <w:rFonts w:hint="eastAsia" w:ascii="Times New Roman" w:hAnsi="Times New Roman" w:eastAsia="楷体_GB2312" w:cs="楷体_GB2312"/>
          <w:smallCaps w:val="0"/>
          <w:color w:val="auto"/>
          <w:spacing w:val="0"/>
          <w:w w:val="100"/>
          <w:kern w:val="0"/>
          <w:sz w:val="32"/>
          <w:szCs w:val="32"/>
          <w:lang w:val="en-US" w:eastAsia="zh-CN"/>
        </w:rPr>
        <w:t>退出程序</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1</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项目在达到协议约定的投资年限或退出条件时</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由基金管理公司按约定实施退出后向</w:t>
      </w:r>
      <w:r>
        <w:rPr>
          <w:rFonts w:hint="eastAsia" w:ascii="Times New Roman" w:hAnsi="Times New Roman" w:eastAsia="仿宋_GB2312" w:cs="仿宋"/>
          <w:smallCaps w:val="0"/>
          <w:color w:val="auto"/>
          <w:spacing w:val="0"/>
          <w:w w:val="100"/>
          <w:kern w:val="0"/>
          <w:sz w:val="32"/>
          <w:szCs w:val="32"/>
          <w:lang w:eastAsia="zh-CN"/>
        </w:rPr>
        <w:t>市商务局</w:t>
      </w:r>
      <w:r>
        <w:rPr>
          <w:rFonts w:hint="eastAsia" w:ascii="Times New Roman" w:hAnsi="Times New Roman" w:eastAsia="仿宋_GB2312" w:cs="仿宋"/>
          <w:smallCaps w:val="0"/>
          <w:color w:val="auto"/>
          <w:spacing w:val="0"/>
          <w:w w:val="100"/>
          <w:kern w:val="0"/>
          <w:sz w:val="32"/>
          <w:szCs w:val="32"/>
        </w:rPr>
        <w:t>报备</w:t>
      </w:r>
      <w:r>
        <w:rPr>
          <w:rFonts w:hint="eastAsia" w:ascii="Times New Roman" w:hAnsi="Times New Roman" w:eastAsia="仿宋_GB2312" w:cs="仿宋"/>
          <w:smallCaps w:val="0"/>
          <w:color w:val="auto"/>
          <w:spacing w:val="0"/>
          <w:w w:val="100"/>
          <w:ker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2</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其他情形下需要退出的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由</w:t>
      </w:r>
      <w:r>
        <w:rPr>
          <w:rFonts w:hint="eastAsia" w:ascii="Times New Roman" w:hAnsi="Times New Roman" w:eastAsia="仿宋_GB2312" w:cs="仿宋"/>
          <w:smallCaps w:val="0"/>
          <w:color w:val="auto"/>
          <w:spacing w:val="0"/>
          <w:w w:val="100"/>
          <w:kern w:val="0"/>
          <w:sz w:val="32"/>
          <w:szCs w:val="32"/>
          <w:lang w:eastAsia="zh-CN"/>
        </w:rPr>
        <w:t>市商务局</w:t>
      </w:r>
      <w:r>
        <w:rPr>
          <w:rFonts w:hint="eastAsia" w:ascii="Times New Roman" w:hAnsi="Times New Roman" w:eastAsia="仿宋_GB2312" w:cs="仿宋"/>
          <w:smallCaps w:val="0"/>
          <w:color w:val="auto"/>
          <w:spacing w:val="0"/>
          <w:w w:val="100"/>
          <w:kern w:val="0"/>
          <w:sz w:val="32"/>
          <w:szCs w:val="32"/>
        </w:rPr>
        <w:t>制定退出方案并按原有投资决策程序报批后</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交由基金管理公司实施。</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rPr>
      </w:pPr>
      <w:r>
        <w:rPr>
          <w:rFonts w:hint="eastAsia" w:ascii="Times New Roman" w:hAnsi="Times New Roman" w:eastAsia="楷体_GB2312" w:cs="楷体_GB2312"/>
          <w:smallCaps w:val="0"/>
          <w:color w:val="auto"/>
          <w:spacing w:val="0"/>
          <w:w w:val="100"/>
          <w:kern w:val="0"/>
          <w:sz w:val="32"/>
          <w:szCs w:val="32"/>
          <w:lang w:eastAsia="zh-CN"/>
        </w:rPr>
        <w:t>（三）</w:t>
      </w:r>
      <w:r>
        <w:rPr>
          <w:rFonts w:hint="eastAsia" w:ascii="Times New Roman" w:hAnsi="Times New Roman" w:eastAsia="楷体_GB2312" w:cs="楷体_GB2312"/>
          <w:smallCaps w:val="0"/>
          <w:color w:val="auto"/>
          <w:spacing w:val="0"/>
          <w:w w:val="100"/>
          <w:kern w:val="0"/>
          <w:sz w:val="32"/>
          <w:szCs w:val="32"/>
        </w:rPr>
        <w:t>其他要求</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1</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市产业基金原则上应按照章程或协议约定的退出价格执行。章程或者协议没有约定的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按国有资产管理有关规定需进行评估的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应按规定程序聘请具备资质的资产评估机构进行评估</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项目评估结果报市</w:t>
      </w:r>
      <w:r>
        <w:rPr>
          <w:rFonts w:hint="eastAsia" w:ascii="Times New Roman" w:hAnsi="Times New Roman" w:eastAsia="仿宋_GB2312" w:cs="仿宋"/>
          <w:smallCaps w:val="0"/>
          <w:color w:val="auto"/>
          <w:spacing w:val="0"/>
          <w:w w:val="100"/>
          <w:kern w:val="0"/>
          <w:sz w:val="32"/>
          <w:szCs w:val="32"/>
          <w:lang w:eastAsia="zh-CN"/>
        </w:rPr>
        <w:t>商务局</w:t>
      </w:r>
      <w:r>
        <w:rPr>
          <w:rFonts w:hint="eastAsia" w:ascii="Times New Roman" w:hAnsi="Times New Roman" w:eastAsia="仿宋_GB2312" w:cs="仿宋"/>
          <w:smallCaps w:val="0"/>
          <w:color w:val="auto"/>
          <w:spacing w:val="0"/>
          <w:w w:val="100"/>
          <w:kern w:val="0"/>
          <w:sz w:val="32"/>
          <w:szCs w:val="32"/>
        </w:rPr>
        <w:t>备案。</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2</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如章程或协议中约定受让方的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市产业基金原则上应按章程或协议约定的受让方转让股权</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份额</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。如章程或协议没有约定受让方或未按约定转让的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需按原有投资决策程序报批后</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由基金管理公司具体办理退出事宜。按国有资产管理有关规定需进场交易的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应通过依法设立的产权交易机构采取公开挂牌方式退出。</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rPr>
        <w:t>3</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市产业基金应在章程或协议中约定</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有下述情况之一时</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市产业基金可选择提前退出</w:t>
      </w:r>
      <w:r>
        <w:rPr>
          <w:rFonts w:hint="eastAsia" w:ascii="Times New Roman" w:hAnsi="Times New Roman" w:eastAsia="仿宋_GB2312" w:cs="仿宋"/>
          <w:smallCaps w:val="0"/>
          <w:color w:val="auto"/>
          <w:spacing w:val="0"/>
          <w:w w:val="100"/>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①章程或协议签署后超过6个月</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未按规定程序和时间要求完成设立或增资手续的。</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②市产业基金投资后1年以上</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子基金或被投项目企业未按投资计划开展投资业务或未实际出资的。</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③未完成返投目标等子基金严重偏离章程或合伙协议约定投资的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且造成市产业基金重大损失的。</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④子基金投资项目不符合</w:t>
      </w:r>
      <w:r>
        <w:rPr>
          <w:rFonts w:hint="eastAsia" w:ascii="Times New Roman" w:hAnsi="Times New Roman" w:eastAsia="仿宋_GB2312" w:cs="仿宋"/>
          <w:smallCaps w:val="0"/>
          <w:color w:val="auto"/>
          <w:spacing w:val="0"/>
          <w:w w:val="100"/>
          <w:kern w:val="0"/>
          <w:sz w:val="32"/>
          <w:szCs w:val="32"/>
          <w:lang w:eastAsia="zh-CN"/>
        </w:rPr>
        <w:t>《管理办法》</w:t>
      </w:r>
      <w:r>
        <w:rPr>
          <w:rFonts w:hint="eastAsia" w:ascii="Times New Roman" w:hAnsi="Times New Roman" w:eastAsia="仿宋_GB2312" w:cs="仿宋"/>
          <w:smallCaps w:val="0"/>
          <w:color w:val="auto"/>
          <w:spacing w:val="0"/>
          <w:w w:val="100"/>
          <w:kern w:val="0"/>
          <w:sz w:val="32"/>
          <w:szCs w:val="32"/>
        </w:rPr>
        <w:t>及</w:t>
      </w:r>
      <w:r>
        <w:rPr>
          <w:rFonts w:hint="eastAsia" w:ascii="Times New Roman" w:hAnsi="Times New Roman" w:eastAsia="仿宋_GB2312" w:cs="仿宋"/>
          <w:smallCaps w:val="0"/>
          <w:color w:val="auto"/>
          <w:spacing w:val="0"/>
          <w:w w:val="100"/>
          <w:kern w:val="0"/>
          <w:sz w:val="32"/>
          <w:szCs w:val="32"/>
          <w:lang w:eastAsia="zh-CN"/>
        </w:rPr>
        <w:t>本</w:t>
      </w:r>
      <w:r>
        <w:rPr>
          <w:rFonts w:hint="eastAsia" w:ascii="Times New Roman" w:hAnsi="Times New Roman" w:eastAsia="仿宋_GB2312" w:cs="仿宋"/>
          <w:smallCaps w:val="0"/>
          <w:color w:val="auto"/>
          <w:spacing w:val="0"/>
          <w:w w:val="100"/>
          <w:kern w:val="0"/>
          <w:sz w:val="32"/>
          <w:szCs w:val="32"/>
        </w:rPr>
        <w:t>运作方案政策导向的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或绩效达不到预期效果的。</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⑤发现其他严重危及市产业基金安全或违背政策目标等事前约定退出情形的。</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黑体" w:cs="仿宋"/>
          <w:bCs/>
          <w:smallCaps w:val="0"/>
          <w:color w:val="auto"/>
          <w:spacing w:val="0"/>
          <w:w w:val="100"/>
          <w:kern w:val="0"/>
          <w:sz w:val="32"/>
          <w:szCs w:val="32"/>
          <w:highlight w:val="none"/>
          <w:lang w:val="en-US" w:eastAsia="zh-CN"/>
        </w:rPr>
      </w:pPr>
      <w:r>
        <w:rPr>
          <w:rFonts w:hint="eastAsia" w:ascii="Times New Roman" w:hAnsi="Times New Roman" w:eastAsia="黑体" w:cs="仿宋"/>
          <w:bCs/>
          <w:smallCaps w:val="0"/>
          <w:color w:val="auto"/>
          <w:spacing w:val="0"/>
          <w:w w:val="100"/>
          <w:kern w:val="0"/>
          <w:sz w:val="32"/>
          <w:szCs w:val="32"/>
          <w:highlight w:val="none"/>
          <w:lang w:eastAsia="zh-CN"/>
        </w:rPr>
        <w:t>七</w:t>
      </w:r>
      <w:r>
        <w:rPr>
          <w:rFonts w:hint="eastAsia" w:ascii="Times New Roman" w:hAnsi="Times New Roman" w:eastAsia="黑体" w:cs="仿宋"/>
          <w:bCs/>
          <w:smallCaps w:val="0"/>
          <w:color w:val="auto"/>
          <w:spacing w:val="0"/>
          <w:w w:val="100"/>
          <w:kern w:val="0"/>
          <w:sz w:val="32"/>
          <w:szCs w:val="32"/>
          <w:highlight w:val="none"/>
        </w:rPr>
        <w:t>、</w:t>
      </w:r>
      <w:r>
        <w:rPr>
          <w:rFonts w:hint="eastAsia" w:ascii="Times New Roman" w:hAnsi="Times New Roman" w:eastAsia="黑体" w:cs="仿宋"/>
          <w:bCs/>
          <w:smallCaps w:val="0"/>
          <w:color w:val="auto"/>
          <w:spacing w:val="0"/>
          <w:w w:val="100"/>
          <w:kern w:val="0"/>
          <w:sz w:val="32"/>
          <w:szCs w:val="32"/>
          <w:highlight w:val="none"/>
          <w:lang w:val="en-US" w:eastAsia="zh-CN"/>
        </w:rPr>
        <w:t>其他规定</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lang w:val="en-US" w:eastAsia="zh-CN"/>
        </w:rPr>
      </w:pPr>
      <w:r>
        <w:rPr>
          <w:rFonts w:hint="eastAsia" w:ascii="Times New Roman" w:hAnsi="Times New Roman" w:eastAsia="楷体_GB2312" w:cs="楷体_GB2312"/>
          <w:smallCaps w:val="0"/>
          <w:color w:val="auto"/>
          <w:spacing w:val="0"/>
          <w:w w:val="100"/>
          <w:kern w:val="0"/>
          <w:sz w:val="32"/>
          <w:szCs w:val="32"/>
          <w:lang w:val="en-US" w:eastAsia="zh-CN"/>
        </w:rPr>
        <w:t>（一）尽职免责机制</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default" w:ascii="Times New Roman" w:hAnsi="Times New Roman" w:eastAsia="仿宋_GB2312" w:cs="仿宋"/>
          <w:smallCaps w:val="0"/>
          <w:color w:val="auto"/>
          <w:spacing w:val="0"/>
          <w:w w:val="100"/>
          <w:kern w:val="0"/>
          <w:sz w:val="32"/>
          <w:szCs w:val="32"/>
          <w:lang w:val="en-US" w:eastAsia="zh-CN" w:bidi="ar-SA"/>
        </w:rPr>
      </w:pPr>
      <w:r>
        <w:rPr>
          <w:rFonts w:hint="default" w:ascii="Times New Roman" w:hAnsi="Times New Roman" w:eastAsia="仿宋_GB2312" w:cs="仿宋"/>
          <w:smallCaps w:val="0"/>
          <w:color w:val="auto"/>
          <w:spacing w:val="0"/>
          <w:w w:val="100"/>
          <w:kern w:val="0"/>
          <w:sz w:val="32"/>
          <w:szCs w:val="32"/>
          <w:lang w:val="en-US" w:eastAsia="zh-CN" w:bidi="ar-SA"/>
        </w:rPr>
        <w:t>对运作管理过程中发生违法违规行为的</w:t>
      </w:r>
      <w:r>
        <w:rPr>
          <w:rFonts w:hint="eastAsia" w:ascii="Times New Roman" w:hAnsi="Times New Roman" w:eastAsia="仿宋_GB2312" w:cs="仿宋"/>
          <w:smallCaps w:val="0"/>
          <w:color w:val="auto"/>
          <w:spacing w:val="0"/>
          <w:w w:val="100"/>
          <w:kern w:val="0"/>
          <w:sz w:val="32"/>
          <w:szCs w:val="32"/>
          <w:lang w:val="en-US" w:eastAsia="zh-CN" w:bidi="ar-SA"/>
        </w:rPr>
        <w:t>，</w:t>
      </w:r>
      <w:r>
        <w:rPr>
          <w:rFonts w:hint="default" w:ascii="Times New Roman" w:hAnsi="Times New Roman" w:eastAsia="仿宋_GB2312" w:cs="仿宋"/>
          <w:smallCaps w:val="0"/>
          <w:color w:val="auto"/>
          <w:spacing w:val="0"/>
          <w:w w:val="100"/>
          <w:kern w:val="0"/>
          <w:sz w:val="32"/>
          <w:szCs w:val="32"/>
          <w:lang w:val="en-US" w:eastAsia="zh-CN" w:bidi="ar-SA"/>
        </w:rPr>
        <w:t>依法依规追究相应责任。根据</w:t>
      </w:r>
      <w:r>
        <w:rPr>
          <w:rFonts w:hint="eastAsia" w:ascii="Times New Roman" w:hAnsi="Times New Roman" w:eastAsia="仿宋_GB2312" w:cs="仿宋"/>
          <w:smallCaps w:val="0"/>
          <w:color w:val="auto"/>
          <w:spacing w:val="0"/>
          <w:w w:val="100"/>
          <w:kern w:val="0"/>
          <w:sz w:val="32"/>
          <w:szCs w:val="32"/>
          <w:lang w:val="en-US" w:eastAsia="zh-CN" w:bidi="ar-SA"/>
        </w:rPr>
        <w:t>“</w:t>
      </w:r>
      <w:r>
        <w:rPr>
          <w:rFonts w:hint="default" w:ascii="Times New Roman" w:hAnsi="Times New Roman" w:eastAsia="仿宋_GB2312" w:cs="仿宋"/>
          <w:smallCaps w:val="0"/>
          <w:color w:val="auto"/>
          <w:spacing w:val="0"/>
          <w:w w:val="100"/>
          <w:kern w:val="0"/>
          <w:sz w:val="32"/>
          <w:szCs w:val="32"/>
          <w:lang w:val="en-US" w:eastAsia="zh-CN" w:bidi="ar-SA"/>
        </w:rPr>
        <w:t>三个区分开来</w:t>
      </w:r>
      <w:r>
        <w:rPr>
          <w:rFonts w:hint="eastAsia" w:ascii="Times New Roman" w:hAnsi="Times New Roman" w:eastAsia="仿宋_GB2312" w:cs="仿宋"/>
          <w:smallCaps w:val="0"/>
          <w:color w:val="auto"/>
          <w:spacing w:val="0"/>
          <w:w w:val="100"/>
          <w:kern w:val="0"/>
          <w:sz w:val="32"/>
          <w:szCs w:val="32"/>
          <w:lang w:val="en-US" w:eastAsia="zh-CN" w:bidi="ar-SA"/>
        </w:rPr>
        <w:t>”</w:t>
      </w:r>
      <w:r>
        <w:rPr>
          <w:rFonts w:hint="default" w:ascii="Times New Roman" w:hAnsi="Times New Roman" w:eastAsia="仿宋_GB2312" w:cs="仿宋"/>
          <w:smallCaps w:val="0"/>
          <w:color w:val="auto"/>
          <w:spacing w:val="0"/>
          <w:w w:val="100"/>
          <w:kern w:val="0"/>
          <w:sz w:val="32"/>
          <w:szCs w:val="32"/>
          <w:lang w:val="en-US" w:eastAsia="zh-CN" w:bidi="ar-SA"/>
        </w:rPr>
        <w:t>的原则</w:t>
      </w:r>
      <w:r>
        <w:rPr>
          <w:rFonts w:hint="eastAsia" w:ascii="Times New Roman" w:hAnsi="Times New Roman" w:eastAsia="仿宋_GB2312" w:cs="仿宋"/>
          <w:smallCaps w:val="0"/>
          <w:color w:val="auto"/>
          <w:spacing w:val="0"/>
          <w:w w:val="100"/>
          <w:kern w:val="0"/>
          <w:sz w:val="32"/>
          <w:szCs w:val="32"/>
          <w:lang w:val="en-US" w:eastAsia="zh-CN" w:bidi="ar-SA"/>
        </w:rPr>
        <w:t>，</w:t>
      </w:r>
      <w:r>
        <w:rPr>
          <w:rFonts w:hint="default" w:ascii="Times New Roman" w:hAnsi="Times New Roman" w:eastAsia="仿宋_GB2312" w:cs="仿宋"/>
          <w:smallCaps w:val="0"/>
          <w:color w:val="auto"/>
          <w:spacing w:val="0"/>
          <w:w w:val="100"/>
          <w:kern w:val="0"/>
          <w:sz w:val="32"/>
          <w:szCs w:val="32"/>
          <w:lang w:val="en-US" w:eastAsia="zh-CN" w:bidi="ar-SA"/>
        </w:rPr>
        <w:t>对于已履职尽责的投资项目</w:t>
      </w:r>
      <w:r>
        <w:rPr>
          <w:rFonts w:hint="eastAsia" w:ascii="Times New Roman" w:hAnsi="Times New Roman" w:eastAsia="仿宋_GB2312" w:cs="仿宋"/>
          <w:smallCaps w:val="0"/>
          <w:color w:val="auto"/>
          <w:spacing w:val="0"/>
          <w:w w:val="100"/>
          <w:kern w:val="0"/>
          <w:sz w:val="32"/>
          <w:szCs w:val="32"/>
          <w:lang w:val="en-US" w:eastAsia="zh-CN" w:bidi="ar-SA"/>
        </w:rPr>
        <w:t>，</w:t>
      </w:r>
      <w:r>
        <w:rPr>
          <w:rFonts w:hint="default" w:ascii="Times New Roman" w:hAnsi="Times New Roman" w:eastAsia="仿宋_GB2312" w:cs="仿宋"/>
          <w:smallCaps w:val="0"/>
          <w:color w:val="auto"/>
          <w:spacing w:val="0"/>
          <w:w w:val="100"/>
          <w:kern w:val="0"/>
          <w:sz w:val="32"/>
          <w:szCs w:val="32"/>
          <w:lang w:val="en-US" w:eastAsia="zh-CN" w:bidi="ar-SA"/>
        </w:rPr>
        <w:t>如发生风险造成投资损失的</w:t>
      </w:r>
      <w:r>
        <w:rPr>
          <w:rFonts w:hint="eastAsia" w:ascii="Times New Roman" w:hAnsi="Times New Roman" w:eastAsia="仿宋_GB2312" w:cs="仿宋"/>
          <w:smallCaps w:val="0"/>
          <w:color w:val="auto"/>
          <w:spacing w:val="0"/>
          <w:w w:val="100"/>
          <w:kern w:val="0"/>
          <w:sz w:val="32"/>
          <w:szCs w:val="32"/>
          <w:lang w:val="en-US" w:eastAsia="zh-CN" w:bidi="ar-SA"/>
        </w:rPr>
        <w:t>，</w:t>
      </w:r>
      <w:r>
        <w:rPr>
          <w:rFonts w:hint="default" w:ascii="Times New Roman" w:hAnsi="Times New Roman" w:eastAsia="仿宋_GB2312" w:cs="仿宋"/>
          <w:smallCaps w:val="0"/>
          <w:color w:val="auto"/>
          <w:spacing w:val="0"/>
          <w:w w:val="100"/>
          <w:kern w:val="0"/>
          <w:sz w:val="32"/>
          <w:szCs w:val="32"/>
          <w:lang w:val="en-US" w:eastAsia="zh-CN" w:bidi="ar-SA"/>
        </w:rPr>
        <w:t>立项和决策机构、代行出资人职责机构、</w:t>
      </w:r>
      <w:r>
        <w:rPr>
          <w:rFonts w:hint="eastAsia" w:ascii="Times New Roman" w:hAnsi="Times New Roman" w:eastAsia="仿宋_GB2312" w:cs="仿宋"/>
          <w:smallCaps w:val="0"/>
          <w:color w:val="auto"/>
          <w:spacing w:val="0"/>
          <w:w w:val="100"/>
          <w:kern w:val="0"/>
          <w:sz w:val="32"/>
          <w:szCs w:val="32"/>
          <w:lang w:val="en-US" w:eastAsia="zh-CN" w:bidi="ar-SA"/>
        </w:rPr>
        <w:t>基金公司、</w:t>
      </w:r>
      <w:r>
        <w:rPr>
          <w:rFonts w:hint="default" w:ascii="Times New Roman" w:hAnsi="Times New Roman" w:eastAsia="仿宋_GB2312" w:cs="仿宋"/>
          <w:smallCaps w:val="0"/>
          <w:color w:val="auto"/>
          <w:spacing w:val="0"/>
          <w:w w:val="100"/>
          <w:kern w:val="0"/>
          <w:sz w:val="32"/>
          <w:szCs w:val="32"/>
          <w:lang w:val="en-US" w:eastAsia="zh-CN" w:bidi="ar-SA"/>
        </w:rPr>
        <w:t>基金管理公司等不承担相关责任。具体按照</w:t>
      </w:r>
      <w:r>
        <w:rPr>
          <w:rFonts w:hint="eastAsia" w:ascii="Times New Roman" w:hAnsi="Times New Roman" w:eastAsia="仿宋_GB2312" w:cs="仿宋"/>
          <w:smallCaps w:val="0"/>
          <w:color w:val="auto"/>
          <w:spacing w:val="0"/>
          <w:w w:val="100"/>
          <w:kern w:val="0"/>
          <w:sz w:val="32"/>
          <w:szCs w:val="32"/>
          <w:lang w:val="en-US" w:eastAsia="zh-CN" w:bidi="ar-SA"/>
        </w:rPr>
        <w:t>市</w:t>
      </w:r>
      <w:r>
        <w:rPr>
          <w:rFonts w:hint="default" w:ascii="Times New Roman" w:hAnsi="Times New Roman" w:eastAsia="仿宋_GB2312" w:cs="仿宋"/>
          <w:smallCaps w:val="0"/>
          <w:color w:val="auto"/>
          <w:spacing w:val="0"/>
          <w:w w:val="100"/>
          <w:kern w:val="0"/>
          <w:sz w:val="32"/>
          <w:szCs w:val="32"/>
          <w:lang w:val="en-US" w:eastAsia="zh-CN" w:bidi="ar-SA"/>
        </w:rPr>
        <w:t>产业基金投资运作管理尽职免责有关规定执行。</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楷体_GB2312" w:cs="楷体_GB2312"/>
          <w:smallCaps w:val="0"/>
          <w:color w:val="auto"/>
          <w:spacing w:val="0"/>
          <w:w w:val="100"/>
          <w:kern w:val="0"/>
          <w:sz w:val="32"/>
          <w:szCs w:val="32"/>
          <w:lang w:val="en-US" w:eastAsia="zh-CN"/>
        </w:rPr>
      </w:pPr>
      <w:r>
        <w:rPr>
          <w:rFonts w:hint="eastAsia" w:ascii="Times New Roman" w:hAnsi="Times New Roman" w:eastAsia="楷体_GB2312" w:cs="楷体_GB2312"/>
          <w:smallCaps w:val="0"/>
          <w:color w:val="auto"/>
          <w:spacing w:val="0"/>
          <w:w w:val="100"/>
          <w:kern w:val="0"/>
          <w:sz w:val="32"/>
          <w:szCs w:val="32"/>
          <w:lang w:val="en-US" w:eastAsia="zh-CN"/>
        </w:rPr>
        <w:t>（二）违约责任承担</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市产业基金合作方存在违规违约行为的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按协议约定处理</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lang w:val="en-US" w:eastAsia="zh-CN"/>
        </w:rPr>
        <w:t>协议约定不明的，由基金管理公司与违规违约方进行协商，提出解决方案</w:t>
      </w:r>
      <w:r>
        <w:rPr>
          <w:rFonts w:hint="eastAsia" w:ascii="Times New Roman" w:hAnsi="Times New Roman" w:eastAsia="仿宋_GB2312" w:cs="仿宋"/>
          <w:smallCaps w:val="0"/>
          <w:color w:val="auto"/>
          <w:spacing w:val="0"/>
          <w:w w:val="100"/>
          <w:kern w:val="0"/>
          <w:sz w:val="32"/>
          <w:szCs w:val="32"/>
        </w:rPr>
        <w:t>。</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before="0" w:line="580" w:lineRule="exact"/>
        <w:ind w:leftChars="0" w:right="0" w:rightChars="0" w:firstLine="640" w:firstLineChars="200"/>
        <w:jc w:val="both"/>
        <w:textAlignment w:val="auto"/>
        <w:rPr>
          <w:rFonts w:hint="eastAsia" w:ascii="Times New Roman" w:hAnsi="Times New Roman" w:eastAsia="黑体" w:cs="仿宋"/>
          <w:bCs/>
          <w:smallCaps w:val="0"/>
          <w:color w:val="auto"/>
          <w:spacing w:val="0"/>
          <w:w w:val="100"/>
          <w:kern w:val="0"/>
          <w:sz w:val="32"/>
          <w:szCs w:val="32"/>
        </w:rPr>
      </w:pPr>
      <w:r>
        <w:rPr>
          <w:rFonts w:hint="eastAsia" w:ascii="Times New Roman" w:hAnsi="Times New Roman" w:eastAsia="黑体" w:cs="仿宋"/>
          <w:bCs/>
          <w:smallCaps w:val="0"/>
          <w:color w:val="auto"/>
          <w:spacing w:val="0"/>
          <w:w w:val="100"/>
          <w:kern w:val="0"/>
          <w:sz w:val="32"/>
          <w:szCs w:val="32"/>
          <w:lang w:eastAsia="zh-CN"/>
        </w:rPr>
        <w:t>八、</w:t>
      </w:r>
      <w:r>
        <w:rPr>
          <w:rFonts w:hint="eastAsia" w:ascii="Times New Roman" w:hAnsi="Times New Roman" w:eastAsia="黑体" w:cs="仿宋"/>
          <w:bCs/>
          <w:smallCaps w:val="0"/>
          <w:color w:val="auto"/>
          <w:spacing w:val="0"/>
          <w:w w:val="100"/>
          <w:kern w:val="0"/>
          <w:sz w:val="32"/>
          <w:szCs w:val="32"/>
        </w:rPr>
        <w:t>附则</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lang w:val="en-US" w:eastAsia="zh-CN"/>
        </w:rPr>
        <w:t>1．</w:t>
      </w:r>
      <w:r>
        <w:rPr>
          <w:rFonts w:hint="eastAsia" w:ascii="Times New Roman" w:hAnsi="Times New Roman" w:eastAsia="仿宋_GB2312" w:cs="仿宋"/>
          <w:smallCaps w:val="0"/>
          <w:color w:val="auto"/>
          <w:spacing w:val="0"/>
          <w:w w:val="100"/>
          <w:kern w:val="0"/>
          <w:sz w:val="32"/>
          <w:szCs w:val="32"/>
        </w:rPr>
        <w:t>本方案</w:t>
      </w:r>
      <w:r>
        <w:rPr>
          <w:rFonts w:hint="eastAsia" w:ascii="Times New Roman" w:hAnsi="Times New Roman" w:eastAsia="仿宋_GB2312" w:cs="仿宋"/>
          <w:smallCaps w:val="0"/>
          <w:color w:val="auto"/>
          <w:spacing w:val="0"/>
          <w:w w:val="100"/>
          <w:kern w:val="0"/>
          <w:sz w:val="32"/>
          <w:szCs w:val="32"/>
          <w:lang w:eastAsia="zh-CN"/>
        </w:rPr>
        <w:t>未作规定的，按</w:t>
      </w:r>
      <w:r>
        <w:rPr>
          <w:rFonts w:hint="eastAsia" w:ascii="Times New Roman" w:hAnsi="Times New Roman" w:eastAsia="仿宋_GB2312" w:cs="仿宋"/>
          <w:smallCaps w:val="0"/>
          <w:color w:val="auto"/>
          <w:spacing w:val="0"/>
          <w:w w:val="100"/>
          <w:kern w:val="0"/>
          <w:sz w:val="32"/>
          <w:szCs w:val="32"/>
        </w:rPr>
        <w:t>《</w:t>
      </w:r>
      <w:r>
        <w:rPr>
          <w:rFonts w:hint="eastAsia" w:ascii="Times New Roman" w:hAnsi="Times New Roman" w:eastAsia="仿宋_GB2312" w:cs="仿宋"/>
          <w:smallCaps w:val="0"/>
          <w:color w:val="auto"/>
          <w:spacing w:val="0"/>
          <w:w w:val="100"/>
          <w:kern w:val="0"/>
          <w:sz w:val="32"/>
          <w:szCs w:val="32"/>
          <w:lang w:val="en-US" w:eastAsia="zh-CN"/>
        </w:rPr>
        <w:t>绍兴市产业基金</w:t>
      </w:r>
      <w:r>
        <w:rPr>
          <w:rFonts w:hint="eastAsia" w:ascii="Times New Roman" w:hAnsi="Times New Roman" w:eastAsia="仿宋_GB2312" w:cs="仿宋"/>
          <w:smallCaps w:val="0"/>
          <w:color w:val="auto"/>
          <w:spacing w:val="0"/>
          <w:w w:val="100"/>
          <w:kern w:val="0"/>
          <w:sz w:val="32"/>
          <w:szCs w:val="32"/>
        </w:rPr>
        <w:t>管理办法》的规定</w:t>
      </w:r>
      <w:r>
        <w:rPr>
          <w:rFonts w:hint="eastAsia" w:ascii="Times New Roman" w:hAnsi="Times New Roman" w:eastAsia="仿宋_GB2312" w:cs="仿宋"/>
          <w:smallCaps w:val="0"/>
          <w:color w:val="auto"/>
          <w:spacing w:val="0"/>
          <w:w w:val="100"/>
          <w:kern w:val="0"/>
          <w:sz w:val="32"/>
          <w:szCs w:val="32"/>
          <w:lang w:eastAsia="zh-CN"/>
        </w:rPr>
        <w:t>执行</w:t>
      </w:r>
      <w:r>
        <w:rPr>
          <w:rFonts w:hint="eastAsia" w:ascii="Times New Roman" w:hAnsi="Times New Roman" w:eastAsia="仿宋_GB2312" w:cs="仿宋"/>
          <w:smallCaps w:val="0"/>
          <w:color w:val="auto"/>
          <w:spacing w:val="0"/>
          <w:w w:val="100"/>
          <w:kern w:val="0"/>
          <w:sz w:val="32"/>
          <w:szCs w:val="32"/>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lang w:val="en-US" w:eastAsia="zh-CN"/>
        </w:rPr>
        <w:t>2</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本方案</w:t>
      </w:r>
      <w:r>
        <w:rPr>
          <w:rFonts w:hint="eastAsia" w:ascii="Times New Roman" w:hAnsi="Times New Roman" w:eastAsia="仿宋_GB2312" w:cs="仿宋"/>
          <w:smallCaps w:val="0"/>
          <w:color w:val="auto"/>
          <w:spacing w:val="0"/>
          <w:w w:val="100"/>
          <w:kern w:val="0"/>
          <w:sz w:val="32"/>
          <w:szCs w:val="32"/>
          <w:lang w:val="en-US" w:eastAsia="zh-CN" w:bidi="ar-SA"/>
        </w:rPr>
        <w:t>经分管市领导批准后执行</w:t>
      </w:r>
      <w:r>
        <w:rPr>
          <w:rFonts w:hint="eastAsia" w:ascii="Times New Roman" w:hAnsi="Times New Roman" w:eastAsia="仿宋_GB2312" w:cs="仿宋"/>
          <w:smallCaps w:val="0"/>
          <w:color w:val="auto"/>
          <w:spacing w:val="0"/>
          <w:w w:val="100"/>
          <w:kern w:val="0"/>
          <w:sz w:val="32"/>
          <w:szCs w:val="32"/>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shd w:val="clear" w:color="auto" w:fill="auto"/>
          <w:lang w:val="en-US" w:eastAsia="zh-CN"/>
        </w:rPr>
      </w:pP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1632" w:leftChars="320" w:right="0" w:rightChars="0" w:hanging="960" w:hangingChars="3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附件</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lang w:val="en-US" w:eastAsia="zh-CN"/>
        </w:rPr>
        <w:t>1．</w:t>
      </w:r>
      <w:r>
        <w:rPr>
          <w:rFonts w:hint="eastAsia" w:ascii="Times New Roman" w:hAnsi="Times New Roman" w:eastAsia="仿宋_GB2312" w:cs="仿宋"/>
          <w:smallCaps w:val="0"/>
          <w:color w:val="auto"/>
          <w:spacing w:val="0"/>
          <w:w w:val="100"/>
          <w:kern w:val="0"/>
          <w:sz w:val="32"/>
          <w:szCs w:val="32"/>
          <w:lang w:eastAsia="zh-CN"/>
        </w:rPr>
        <w:t>绍兴市产业基金（商务类）项目</w:t>
      </w:r>
      <w:r>
        <w:rPr>
          <w:rFonts w:hint="eastAsia" w:ascii="Times New Roman" w:hAnsi="Times New Roman" w:eastAsia="仿宋_GB2312" w:cs="仿宋"/>
          <w:smallCaps w:val="0"/>
          <w:color w:val="auto"/>
          <w:spacing w:val="0"/>
          <w:w w:val="100"/>
          <w:kern w:val="0"/>
          <w:sz w:val="32"/>
          <w:szCs w:val="32"/>
        </w:rPr>
        <w:t>投资决策委员会</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2080" w:firstLineChars="650"/>
        <w:jc w:val="both"/>
        <w:textAlignment w:val="auto"/>
        <w:rPr>
          <w:rFonts w:hint="default" w:ascii="Times New Roman" w:hAnsi="Times New Roman" w:eastAsia="仿宋_GB2312" w:cs="仿宋"/>
          <w:smallCaps w:val="0"/>
          <w:color w:val="auto"/>
          <w:spacing w:val="0"/>
          <w:w w:val="100"/>
          <w:kern w:val="0"/>
          <w:sz w:val="32"/>
          <w:szCs w:val="32"/>
          <w:shd w:val="clear" w:color="auto" w:fill="auto"/>
          <w:lang w:val="en-US" w:eastAsia="zh-CN"/>
        </w:rPr>
      </w:pPr>
      <w:r>
        <w:rPr>
          <w:rFonts w:hint="eastAsia" w:ascii="Times New Roman" w:hAnsi="Times New Roman" w:eastAsia="仿宋_GB2312" w:cs="仿宋"/>
          <w:smallCaps w:val="0"/>
          <w:color w:val="auto"/>
          <w:spacing w:val="0"/>
          <w:w w:val="100"/>
          <w:kern w:val="0"/>
          <w:sz w:val="32"/>
          <w:szCs w:val="32"/>
          <w:lang w:val="en-US" w:eastAsia="zh-CN"/>
        </w:rPr>
        <w:t>组建方案及</w:t>
      </w:r>
      <w:r>
        <w:rPr>
          <w:rFonts w:hint="eastAsia" w:ascii="Times New Roman" w:hAnsi="Times New Roman" w:eastAsia="仿宋_GB2312" w:cs="仿宋"/>
          <w:smallCaps w:val="0"/>
          <w:color w:val="auto"/>
          <w:spacing w:val="0"/>
          <w:w w:val="100"/>
          <w:kern w:val="0"/>
          <w:sz w:val="32"/>
          <w:szCs w:val="32"/>
        </w:rPr>
        <w:t>议事规则</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2270" w:leftChars="776" w:right="0" w:rightChars="0" w:hanging="640" w:hangingChars="200"/>
        <w:jc w:val="both"/>
        <w:textAlignment w:val="auto"/>
        <w:rPr>
          <w:rFonts w:hint="eastAsia" w:ascii="Times New Roman" w:hAnsi="Times New Roman" w:eastAsia="仿宋_GB2312" w:cs="仿宋"/>
          <w:smallCaps w:val="0"/>
          <w:color w:val="auto"/>
          <w:spacing w:val="0"/>
          <w:w w:val="100"/>
          <w:kern w:val="0"/>
          <w:sz w:val="32"/>
          <w:szCs w:val="32"/>
          <w:shd w:val="clear" w:color="auto" w:fill="auto"/>
          <w:lang w:val="en-US" w:eastAsia="zh-CN"/>
        </w:rPr>
      </w:pPr>
      <w:r>
        <w:rPr>
          <w:rFonts w:hint="eastAsia" w:ascii="Times New Roman" w:hAnsi="Times New Roman" w:eastAsia="仿宋_GB2312" w:cs="仿宋"/>
          <w:smallCaps w:val="0"/>
          <w:color w:val="auto"/>
          <w:spacing w:val="0"/>
          <w:w w:val="100"/>
          <w:kern w:val="0"/>
          <w:sz w:val="32"/>
          <w:szCs w:val="32"/>
          <w:shd w:val="clear" w:color="auto" w:fill="auto"/>
          <w:lang w:val="en-US" w:eastAsia="zh-CN"/>
        </w:rPr>
        <w:t>2．绍兴市产业基金</w:t>
      </w:r>
      <w:r>
        <w:rPr>
          <w:rFonts w:hint="eastAsia" w:ascii="Times New Roman" w:hAnsi="Times New Roman" w:eastAsia="仿宋_GB2312" w:cs="仿宋"/>
          <w:smallCaps w:val="0"/>
          <w:color w:val="auto"/>
          <w:spacing w:val="0"/>
          <w:w w:val="100"/>
          <w:kern w:val="0"/>
          <w:sz w:val="32"/>
          <w:szCs w:val="32"/>
          <w:lang w:eastAsia="zh-CN"/>
        </w:rPr>
        <w:t>（商务类）项目</w:t>
      </w:r>
      <w:r>
        <w:rPr>
          <w:rFonts w:hint="eastAsia" w:ascii="Times New Roman" w:hAnsi="Times New Roman" w:eastAsia="仿宋_GB2312" w:cs="仿宋"/>
          <w:smallCaps w:val="0"/>
          <w:color w:val="auto"/>
          <w:spacing w:val="0"/>
          <w:w w:val="100"/>
          <w:kern w:val="0"/>
          <w:sz w:val="32"/>
          <w:szCs w:val="32"/>
        </w:rPr>
        <w:t>投资决策委员会</w:t>
      </w:r>
      <w:r>
        <w:rPr>
          <w:rFonts w:hint="eastAsia" w:ascii="Times New Roman" w:hAnsi="Times New Roman" w:eastAsia="仿宋_GB2312" w:cs="仿宋"/>
          <w:smallCaps w:val="0"/>
          <w:color w:val="auto"/>
          <w:spacing w:val="0"/>
          <w:w w:val="100"/>
          <w:kern w:val="0"/>
          <w:sz w:val="32"/>
          <w:szCs w:val="32"/>
          <w:lang w:eastAsia="zh-CN"/>
        </w:rPr>
        <w:t>委员名单</w:t>
      </w:r>
    </w:p>
    <w:p>
      <w:pPr>
        <w:keepNext w:val="0"/>
        <w:keepLines w:val="0"/>
        <w:pageBreakBefore w:val="0"/>
        <w:widowControl w:val="0"/>
        <w:kinsoku/>
        <w:wordWrap/>
        <w:overflowPunct w:val="0"/>
        <w:topLinePunct w:val="0"/>
        <w:autoSpaceDE/>
        <w:autoSpaceDN/>
        <w:bidi w:val="0"/>
        <w:adjustRightInd w:val="0"/>
        <w:snapToGrid w:val="0"/>
        <w:textAlignment w:val="auto"/>
        <w:rPr>
          <w:rFonts w:hint="eastAsia" w:ascii="Times New Roman" w:hAnsi="Times New Roman" w:eastAsia="黑体" w:cs="黑体"/>
          <w:smallCaps w:val="0"/>
          <w:color w:val="auto"/>
          <w:spacing w:val="0"/>
          <w:w w:val="100"/>
          <w:kern w:val="0"/>
          <w:sz w:val="32"/>
          <w:szCs w:val="32"/>
        </w:rPr>
      </w:pPr>
      <w:r>
        <w:rPr>
          <w:rFonts w:hint="eastAsia" w:ascii="Times New Roman" w:hAnsi="Times New Roman" w:eastAsia="黑体" w:cs="黑体"/>
          <w:smallCaps w:val="0"/>
          <w:color w:val="auto"/>
          <w:spacing w:val="0"/>
          <w:w w:val="100"/>
          <w:kern w:val="0"/>
          <w:sz w:val="32"/>
          <w:szCs w:val="32"/>
        </w:rPr>
        <w:br w:type="page"/>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0" w:firstLineChars="0"/>
        <w:jc w:val="both"/>
        <w:textAlignment w:val="auto"/>
        <w:rPr>
          <w:rFonts w:hint="eastAsia" w:ascii="Times New Roman" w:hAnsi="Times New Roman" w:eastAsia="黑体" w:cs="黑体"/>
          <w:smallCaps w:val="0"/>
          <w:color w:val="auto"/>
          <w:spacing w:val="0"/>
          <w:w w:val="100"/>
          <w:kern w:val="0"/>
          <w:sz w:val="32"/>
          <w:szCs w:val="32"/>
          <w:lang w:val="en-US" w:eastAsia="zh-CN"/>
        </w:rPr>
      </w:pPr>
      <w:r>
        <w:rPr>
          <w:rFonts w:hint="eastAsia" w:ascii="Times New Roman" w:hAnsi="Times New Roman" w:eastAsia="黑体" w:cs="黑体"/>
          <w:smallCaps w:val="0"/>
          <w:color w:val="auto"/>
          <w:spacing w:val="0"/>
          <w:w w:val="100"/>
          <w:kern w:val="0"/>
          <w:sz w:val="32"/>
          <w:szCs w:val="32"/>
        </w:rPr>
        <w:t>附件</w:t>
      </w:r>
      <w:r>
        <w:rPr>
          <w:rFonts w:hint="eastAsia" w:ascii="Times New Roman" w:hAnsi="Times New Roman" w:eastAsia="黑体" w:cs="黑体"/>
          <w:smallCaps w:val="0"/>
          <w:color w:val="auto"/>
          <w:spacing w:val="0"/>
          <w:w w:val="100"/>
          <w:kern w:val="0"/>
          <w:sz w:val="32"/>
          <w:szCs w:val="32"/>
          <w:lang w:val="en-US" w:eastAsia="zh-CN"/>
        </w:rPr>
        <w:t>1</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eastAsia" w:ascii="Times New Roman" w:hAnsi="Times New Roman" w:eastAsia="方正小标宋简体" w:cs="方正小标宋简体"/>
          <w:b w:val="0"/>
          <w:bCs/>
          <w:smallCaps w:val="0"/>
          <w:color w:val="auto"/>
          <w:spacing w:val="0"/>
          <w:w w:val="100"/>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eastAsia" w:ascii="Times New Roman" w:hAnsi="Times New Roman" w:eastAsia="方正小标宋简体" w:cs="方正小标宋简体"/>
          <w:b w:val="0"/>
          <w:bCs/>
          <w:smallCaps w:val="0"/>
          <w:color w:val="auto"/>
          <w:spacing w:val="0"/>
          <w:w w:val="100"/>
          <w:kern w:val="0"/>
          <w:sz w:val="44"/>
          <w:szCs w:val="44"/>
        </w:rPr>
      </w:pPr>
      <w:r>
        <w:rPr>
          <w:rFonts w:hint="eastAsia" w:ascii="Times New Roman" w:hAnsi="Times New Roman" w:eastAsia="方正小标宋简体" w:cs="方正小标宋简体"/>
          <w:b w:val="0"/>
          <w:bCs/>
          <w:smallCaps w:val="0"/>
          <w:color w:val="auto"/>
          <w:spacing w:val="0"/>
          <w:w w:val="100"/>
          <w:kern w:val="0"/>
          <w:sz w:val="44"/>
          <w:szCs w:val="44"/>
        </w:rPr>
        <w:t>绍兴市产业基金</w:t>
      </w:r>
      <w:r>
        <w:rPr>
          <w:rFonts w:hint="eastAsia" w:ascii="Times New Roman" w:hAnsi="Times New Roman" w:eastAsia="方正小标宋简体" w:cs="方正小标宋简体"/>
          <w:b w:val="0"/>
          <w:bCs/>
          <w:smallCaps w:val="0"/>
          <w:color w:val="auto"/>
          <w:spacing w:val="0"/>
          <w:w w:val="100"/>
          <w:kern w:val="0"/>
          <w:sz w:val="44"/>
          <w:szCs w:val="44"/>
          <w:lang w:eastAsia="zh-CN"/>
        </w:rPr>
        <w:t>（商务</w:t>
      </w:r>
      <w:r>
        <w:rPr>
          <w:rFonts w:hint="eastAsia" w:ascii="Times New Roman" w:hAnsi="Times New Roman" w:eastAsia="方正小标宋简体" w:cs="方正小标宋简体"/>
          <w:b w:val="0"/>
          <w:bCs/>
          <w:smallCaps w:val="0"/>
          <w:color w:val="auto"/>
          <w:spacing w:val="0"/>
          <w:w w:val="100"/>
          <w:kern w:val="0"/>
          <w:sz w:val="44"/>
          <w:szCs w:val="44"/>
        </w:rPr>
        <w:t>类</w:t>
      </w:r>
      <w:r>
        <w:rPr>
          <w:rFonts w:hint="eastAsia" w:ascii="Times New Roman" w:hAnsi="Times New Roman" w:eastAsia="方正小标宋简体" w:cs="方正小标宋简体"/>
          <w:b w:val="0"/>
          <w:bCs/>
          <w:smallCaps w:val="0"/>
          <w:color w:val="auto"/>
          <w:spacing w:val="0"/>
          <w:w w:val="100"/>
          <w:kern w:val="0"/>
          <w:sz w:val="44"/>
          <w:szCs w:val="44"/>
          <w:lang w:eastAsia="zh-CN"/>
        </w:rPr>
        <w:t>）</w:t>
      </w:r>
      <w:r>
        <w:rPr>
          <w:rFonts w:hint="eastAsia" w:ascii="Times New Roman" w:hAnsi="Times New Roman" w:eastAsia="方正小标宋简体" w:cs="方正小标宋简体"/>
          <w:b w:val="0"/>
          <w:bCs/>
          <w:smallCaps w:val="0"/>
          <w:color w:val="auto"/>
          <w:spacing w:val="0"/>
          <w:w w:val="100"/>
          <w:kern w:val="0"/>
          <w:sz w:val="44"/>
          <w:szCs w:val="44"/>
        </w:rPr>
        <w:t>项目</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eastAsia" w:ascii="Times New Roman" w:hAnsi="Times New Roman" w:eastAsia="方正小标宋简体" w:cs="方正小标宋简体"/>
          <w:b w:val="0"/>
          <w:bCs/>
          <w:smallCaps w:val="0"/>
          <w:color w:val="auto"/>
          <w:spacing w:val="0"/>
          <w:w w:val="100"/>
          <w:kern w:val="0"/>
          <w:sz w:val="44"/>
          <w:szCs w:val="44"/>
        </w:rPr>
      </w:pPr>
      <w:r>
        <w:rPr>
          <w:rFonts w:hint="eastAsia" w:ascii="Times New Roman" w:hAnsi="Times New Roman" w:eastAsia="方正小标宋简体" w:cs="方正小标宋简体"/>
          <w:b w:val="0"/>
          <w:bCs/>
          <w:smallCaps w:val="0"/>
          <w:color w:val="auto"/>
          <w:spacing w:val="0"/>
          <w:w w:val="100"/>
          <w:kern w:val="0"/>
          <w:sz w:val="44"/>
          <w:szCs w:val="44"/>
        </w:rPr>
        <w:t>投资决策委员会</w:t>
      </w:r>
      <w:r>
        <w:rPr>
          <w:rFonts w:hint="eastAsia" w:ascii="Times New Roman" w:hAnsi="Times New Roman" w:eastAsia="方正小标宋简体" w:cs="方正小标宋简体"/>
          <w:b w:val="0"/>
          <w:bCs/>
          <w:smallCaps w:val="0"/>
          <w:color w:val="auto"/>
          <w:spacing w:val="0"/>
          <w:w w:val="100"/>
          <w:kern w:val="0"/>
          <w:sz w:val="44"/>
          <w:szCs w:val="44"/>
          <w:lang w:val="en-US" w:eastAsia="zh-CN"/>
        </w:rPr>
        <w:t>组建方案及</w:t>
      </w:r>
      <w:r>
        <w:rPr>
          <w:rFonts w:hint="eastAsia" w:ascii="Times New Roman" w:hAnsi="Times New Roman" w:eastAsia="方正小标宋简体" w:cs="方正小标宋简体"/>
          <w:b w:val="0"/>
          <w:bCs/>
          <w:smallCaps w:val="0"/>
          <w:color w:val="auto"/>
          <w:spacing w:val="0"/>
          <w:w w:val="100"/>
          <w:kern w:val="0"/>
          <w:sz w:val="44"/>
          <w:szCs w:val="44"/>
        </w:rPr>
        <w:t>议事规则</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ascii="Times New Roman" w:hAnsi="Times New Roman" w:eastAsia="仿宋_GB2312" w:cs="仿宋"/>
          <w:smallCaps w:val="0"/>
          <w:color w:val="auto"/>
          <w:spacing w:val="0"/>
          <w:w w:val="100"/>
          <w:kern w:val="0"/>
          <w:sz w:val="32"/>
          <w:szCs w:val="32"/>
        </w:rPr>
      </w:pP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before="0" w:line="580" w:lineRule="exact"/>
        <w:ind w:left="0" w:leftChars="0" w:right="0" w:rightChars="0" w:firstLine="0" w:firstLineChars="0"/>
        <w:jc w:val="center"/>
        <w:textAlignment w:val="auto"/>
        <w:rPr>
          <w:rFonts w:hint="eastAsia" w:ascii="Times New Roman" w:hAnsi="Times New Roman" w:eastAsia="黑体" w:cs="黑体"/>
          <w:smallCaps w:val="0"/>
          <w:color w:val="auto"/>
          <w:spacing w:val="0"/>
          <w:w w:val="100"/>
          <w:kern w:val="0"/>
          <w:sz w:val="32"/>
          <w:szCs w:val="32"/>
        </w:rPr>
      </w:pPr>
      <w:r>
        <w:rPr>
          <w:rFonts w:hint="eastAsia" w:ascii="Times New Roman" w:hAnsi="Times New Roman" w:eastAsia="黑体" w:cs="黑体"/>
          <w:smallCaps w:val="0"/>
          <w:color w:val="auto"/>
          <w:spacing w:val="0"/>
          <w:w w:val="100"/>
          <w:kern w:val="0"/>
          <w:sz w:val="32"/>
          <w:szCs w:val="32"/>
          <w:lang w:eastAsia="zh-CN"/>
        </w:rPr>
        <w:t>第一章</w:t>
      </w:r>
      <w:r>
        <w:rPr>
          <w:rFonts w:hint="eastAsia" w:ascii="Times New Roman" w:hAnsi="Times New Roman" w:eastAsia="黑体" w:cs="黑体"/>
          <w:smallCaps w:val="0"/>
          <w:color w:val="auto"/>
          <w:spacing w:val="0"/>
          <w:w w:val="100"/>
          <w:kern w:val="0"/>
          <w:sz w:val="32"/>
          <w:szCs w:val="32"/>
          <w:lang w:val="en-US" w:eastAsia="zh-CN"/>
        </w:rPr>
        <w:t>　</w:t>
      </w:r>
      <w:r>
        <w:rPr>
          <w:rFonts w:hint="eastAsia" w:ascii="Times New Roman" w:hAnsi="Times New Roman" w:eastAsia="黑体" w:cs="黑体"/>
          <w:smallCaps w:val="0"/>
          <w:color w:val="auto"/>
          <w:spacing w:val="0"/>
          <w:w w:val="100"/>
          <w:kern w:val="0"/>
          <w:sz w:val="32"/>
          <w:szCs w:val="32"/>
        </w:rPr>
        <w:t>总</w:t>
      </w:r>
      <w:r>
        <w:rPr>
          <w:rFonts w:hint="eastAsia" w:ascii="Times New Roman" w:hAnsi="Times New Roman" w:eastAsia="黑体" w:cs="黑体"/>
          <w:smallCaps w:val="0"/>
          <w:color w:val="auto"/>
          <w:spacing w:val="0"/>
          <w:w w:val="100"/>
          <w:kern w:val="0"/>
          <w:sz w:val="32"/>
          <w:szCs w:val="32"/>
          <w:lang w:val="en-US" w:eastAsia="zh-CN"/>
        </w:rPr>
        <w:t>　</w:t>
      </w:r>
      <w:r>
        <w:rPr>
          <w:rFonts w:hint="eastAsia" w:ascii="Times New Roman" w:hAnsi="Times New Roman" w:eastAsia="黑体" w:cs="黑体"/>
          <w:smallCaps w:val="0"/>
          <w:color w:val="auto"/>
          <w:spacing w:val="0"/>
          <w:w w:val="100"/>
          <w:kern w:val="0"/>
          <w:sz w:val="32"/>
          <w:szCs w:val="32"/>
        </w:rPr>
        <w:t>则</w:t>
      </w:r>
    </w:p>
    <w:p>
      <w:pPr>
        <w:pStyle w:val="3"/>
        <w:keepNext w:val="0"/>
        <w:keepLines w:val="0"/>
        <w:pageBreakBefore w:val="0"/>
        <w:widowControl w:val="0"/>
        <w:numPr>
          <w:ilvl w:val="0"/>
          <w:numId w:val="0"/>
        </w:numPr>
        <w:tabs>
          <w:tab w:val="left" w:pos="1279"/>
          <w:tab w:val="left" w:pos="1920"/>
        </w:tabs>
        <w:kinsoku/>
        <w:wordWrap/>
        <w:overflowPunct w:val="0"/>
        <w:topLinePunct w:val="0"/>
        <w:autoSpaceDE/>
        <w:autoSpaceDN/>
        <w:bidi w:val="0"/>
        <w:adjustRightInd w:val="0"/>
        <w:snapToGrid w:val="0"/>
        <w:spacing w:before="0" w:line="580" w:lineRule="exact"/>
        <w:ind w:left="0" w:leftChars="0" w:right="0" w:rightChars="0" w:firstLine="0" w:firstLineChars="0"/>
        <w:jc w:val="center"/>
        <w:textAlignment w:val="auto"/>
        <w:rPr>
          <w:rFonts w:hint="eastAsia" w:ascii="Times New Roman" w:hAnsi="Times New Roman" w:eastAsia="黑体" w:cs="黑体"/>
          <w:smallCaps w:val="0"/>
          <w:color w:val="auto"/>
          <w:spacing w:val="0"/>
          <w:w w:val="100"/>
          <w:kern w:val="0"/>
          <w:sz w:val="32"/>
          <w:szCs w:val="32"/>
        </w:rPr>
      </w:pPr>
    </w:p>
    <w:p>
      <w:pPr>
        <w:pStyle w:val="3"/>
        <w:keepNext w:val="0"/>
        <w:keepLines w:val="0"/>
        <w:pageBreakBefore w:val="0"/>
        <w:widowControl w:val="0"/>
        <w:tabs>
          <w:tab w:val="left" w:pos="7400"/>
        </w:tabs>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黑体" w:cs="黑体"/>
          <w:b w:val="0"/>
          <w:bCs/>
          <w:smallCaps w:val="0"/>
          <w:color w:val="auto"/>
          <w:spacing w:val="0"/>
          <w:w w:val="100"/>
          <w:kern w:val="0"/>
          <w:sz w:val="32"/>
          <w:szCs w:val="32"/>
        </w:rPr>
        <w:t>第一条</w:t>
      </w:r>
      <w:r>
        <w:rPr>
          <w:rFonts w:hint="eastAsia" w:ascii="Times New Roman" w:hAnsi="Times New Roman" w:eastAsia="黑体" w:cs="黑体"/>
          <w:b w:val="0"/>
          <w:bCs/>
          <w:smallCaps w:val="0"/>
          <w:color w:val="auto"/>
          <w:spacing w:val="0"/>
          <w:w w:val="100"/>
          <w:kern w:val="0"/>
          <w:sz w:val="32"/>
          <w:szCs w:val="32"/>
          <w:lang w:val="en-US" w:eastAsia="zh-CN"/>
        </w:rPr>
        <w:t>　</w:t>
      </w:r>
      <w:r>
        <w:rPr>
          <w:rFonts w:hint="eastAsia" w:ascii="Times New Roman" w:hAnsi="Times New Roman" w:eastAsia="仿宋_GB2312" w:cs="仿宋"/>
          <w:smallCaps w:val="0"/>
          <w:strike w:val="0"/>
          <w:dstrike w:val="0"/>
          <w:color w:val="auto"/>
          <w:spacing w:val="0"/>
          <w:w w:val="100"/>
          <w:kern w:val="0"/>
          <w:sz w:val="32"/>
          <w:szCs w:val="32"/>
        </w:rPr>
        <w:t>为规范市产业基金</w:t>
      </w:r>
      <w:r>
        <w:rPr>
          <w:rFonts w:hint="eastAsia" w:ascii="Times New Roman" w:hAnsi="Times New Roman" w:eastAsia="仿宋_GB2312" w:cs="仿宋"/>
          <w:smallCaps w:val="0"/>
          <w:strike w:val="0"/>
          <w:dstrike w:val="0"/>
          <w:color w:val="auto"/>
          <w:spacing w:val="0"/>
          <w:w w:val="100"/>
          <w:kern w:val="0"/>
          <w:sz w:val="32"/>
          <w:szCs w:val="32"/>
          <w:lang w:eastAsia="zh-CN"/>
        </w:rPr>
        <w:t>（商务类）</w:t>
      </w:r>
      <w:r>
        <w:rPr>
          <w:rFonts w:hint="eastAsia" w:ascii="Times New Roman" w:hAnsi="Times New Roman" w:eastAsia="仿宋_GB2312" w:cs="仿宋"/>
          <w:smallCaps w:val="0"/>
          <w:strike w:val="0"/>
          <w:dstrike w:val="0"/>
          <w:color w:val="auto"/>
          <w:spacing w:val="0"/>
          <w:w w:val="100"/>
          <w:kern w:val="0"/>
          <w:sz w:val="32"/>
          <w:szCs w:val="32"/>
        </w:rPr>
        <w:t>项目投资运作</w:t>
      </w:r>
      <w:r>
        <w:rPr>
          <w:rFonts w:hint="eastAsia" w:ascii="Times New Roman" w:hAnsi="Times New Roman" w:eastAsia="仿宋_GB2312" w:cs="仿宋"/>
          <w:smallCaps w:val="0"/>
          <w:strike w:val="0"/>
          <w:dstrike w:val="0"/>
          <w:color w:val="auto"/>
          <w:spacing w:val="0"/>
          <w:w w:val="100"/>
          <w:kern w:val="0"/>
          <w:sz w:val="32"/>
          <w:szCs w:val="32"/>
          <w:lang w:eastAsia="zh-CN"/>
        </w:rPr>
        <w:t>，</w:t>
      </w:r>
      <w:r>
        <w:rPr>
          <w:rFonts w:hint="eastAsia" w:ascii="Times New Roman" w:hAnsi="Times New Roman" w:eastAsia="仿宋_GB2312" w:cs="仿宋"/>
          <w:smallCaps w:val="0"/>
          <w:strike w:val="0"/>
          <w:dstrike w:val="0"/>
          <w:color w:val="auto"/>
          <w:spacing w:val="0"/>
          <w:w w:val="100"/>
          <w:kern w:val="0"/>
          <w:sz w:val="32"/>
          <w:szCs w:val="32"/>
        </w:rPr>
        <w:t>根据《绍兴市产业基金管理办法》</w:t>
      </w:r>
      <w:r>
        <w:rPr>
          <w:rFonts w:hint="eastAsia" w:ascii="Times New Roman" w:hAnsi="Times New Roman" w:eastAsia="仿宋_GB2312" w:cs="仿宋"/>
          <w:smallCaps w:val="0"/>
          <w:strike w:val="0"/>
          <w:dstrike w:val="0"/>
          <w:color w:val="auto"/>
          <w:spacing w:val="0"/>
          <w:w w:val="100"/>
          <w:kern w:val="0"/>
          <w:sz w:val="32"/>
          <w:szCs w:val="32"/>
          <w:lang w:eastAsia="zh-CN"/>
        </w:rPr>
        <w:t>（</w:t>
      </w:r>
      <w:r>
        <w:rPr>
          <w:rFonts w:hint="eastAsia" w:ascii="Times New Roman" w:hAnsi="Times New Roman" w:eastAsia="仿宋_GB2312" w:cs="仿宋"/>
          <w:smallCaps w:val="0"/>
          <w:strike w:val="0"/>
          <w:dstrike w:val="0"/>
          <w:color w:val="auto"/>
          <w:spacing w:val="0"/>
          <w:w w:val="100"/>
          <w:kern w:val="0"/>
          <w:sz w:val="32"/>
          <w:szCs w:val="32"/>
        </w:rPr>
        <w:t>以下简称《管理办法》</w:t>
      </w:r>
      <w:r>
        <w:rPr>
          <w:rFonts w:hint="eastAsia" w:ascii="Times New Roman" w:hAnsi="Times New Roman" w:eastAsia="仿宋_GB2312" w:cs="仿宋"/>
          <w:smallCaps w:val="0"/>
          <w:strike w:val="0"/>
          <w:dstrike w:val="0"/>
          <w:color w:val="auto"/>
          <w:spacing w:val="0"/>
          <w:w w:val="100"/>
          <w:kern w:val="0"/>
          <w:sz w:val="32"/>
          <w:szCs w:val="32"/>
          <w:lang w:eastAsia="zh-CN"/>
        </w:rPr>
        <w:t>）</w:t>
      </w:r>
      <w:r>
        <w:rPr>
          <w:rFonts w:hint="eastAsia" w:ascii="Times New Roman" w:hAnsi="Times New Roman" w:eastAsia="仿宋_GB2312" w:cs="仿宋"/>
          <w:smallCaps w:val="0"/>
          <w:strike w:val="0"/>
          <w:dstrike w:val="0"/>
          <w:color w:val="auto"/>
          <w:spacing w:val="0"/>
          <w:w w:val="100"/>
          <w:kern w:val="0"/>
          <w:sz w:val="32"/>
          <w:szCs w:val="32"/>
        </w:rPr>
        <w:t>、</w:t>
      </w:r>
      <w:r>
        <w:rPr>
          <w:rFonts w:hint="eastAsia" w:ascii="Times New Roman" w:hAnsi="Times New Roman" w:eastAsia="仿宋_GB2312" w:cs="仿宋"/>
          <w:smallCaps w:val="0"/>
          <w:color w:val="auto"/>
          <w:spacing w:val="0"/>
          <w:w w:val="100"/>
          <w:kern w:val="0"/>
          <w:sz w:val="32"/>
          <w:szCs w:val="32"/>
          <w:highlight w:val="none"/>
        </w:rPr>
        <w:t>《绍兴市产业基金</w:t>
      </w:r>
      <w:r>
        <w:rPr>
          <w:rFonts w:hint="eastAsia" w:ascii="Times New Roman" w:hAnsi="Times New Roman" w:eastAsia="仿宋_GB2312" w:cs="仿宋"/>
          <w:smallCaps w:val="0"/>
          <w:color w:val="auto"/>
          <w:spacing w:val="0"/>
          <w:w w:val="100"/>
          <w:kern w:val="0"/>
          <w:sz w:val="32"/>
          <w:szCs w:val="32"/>
          <w:highlight w:val="none"/>
          <w:lang w:eastAsia="zh-CN"/>
        </w:rPr>
        <w:t>（商务</w:t>
      </w:r>
      <w:r>
        <w:rPr>
          <w:rFonts w:hint="eastAsia" w:ascii="Times New Roman" w:hAnsi="Times New Roman" w:eastAsia="仿宋_GB2312" w:cs="仿宋"/>
          <w:smallCaps w:val="0"/>
          <w:color w:val="auto"/>
          <w:spacing w:val="0"/>
          <w:w w:val="100"/>
          <w:kern w:val="0"/>
          <w:sz w:val="32"/>
          <w:szCs w:val="32"/>
          <w:highlight w:val="none"/>
        </w:rPr>
        <w:t>类</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项目</w:t>
      </w:r>
      <w:r>
        <w:rPr>
          <w:rFonts w:hint="eastAsia" w:ascii="Times New Roman" w:hAnsi="Times New Roman" w:eastAsia="仿宋_GB2312" w:cs="仿宋"/>
          <w:smallCaps w:val="0"/>
          <w:color w:val="auto"/>
          <w:spacing w:val="0"/>
          <w:w w:val="100"/>
          <w:kern w:val="0"/>
          <w:sz w:val="32"/>
          <w:szCs w:val="32"/>
          <w:highlight w:val="none"/>
          <w:lang w:val="en-US" w:eastAsia="zh-CN"/>
        </w:rPr>
        <w:t>投资</w:t>
      </w:r>
      <w:r>
        <w:rPr>
          <w:rFonts w:hint="eastAsia" w:ascii="Times New Roman" w:hAnsi="Times New Roman" w:eastAsia="仿宋_GB2312" w:cs="仿宋"/>
          <w:smallCaps w:val="0"/>
          <w:color w:val="auto"/>
          <w:spacing w:val="0"/>
          <w:w w:val="100"/>
          <w:kern w:val="0"/>
          <w:sz w:val="32"/>
          <w:szCs w:val="32"/>
          <w:highlight w:val="none"/>
        </w:rPr>
        <w:t>运作方案》</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以下简称《</w:t>
      </w:r>
      <w:r>
        <w:rPr>
          <w:rFonts w:hint="eastAsia" w:ascii="Times New Roman" w:hAnsi="Times New Roman" w:eastAsia="仿宋_GB2312" w:cs="仿宋"/>
          <w:smallCaps w:val="0"/>
          <w:color w:val="auto"/>
          <w:spacing w:val="0"/>
          <w:w w:val="100"/>
          <w:kern w:val="0"/>
          <w:sz w:val="32"/>
          <w:szCs w:val="32"/>
          <w:lang w:eastAsia="zh-CN"/>
        </w:rPr>
        <w:t>投运</w:t>
      </w:r>
      <w:r>
        <w:rPr>
          <w:rFonts w:hint="eastAsia" w:ascii="Times New Roman" w:hAnsi="Times New Roman" w:eastAsia="仿宋_GB2312" w:cs="仿宋"/>
          <w:smallCaps w:val="0"/>
          <w:color w:val="auto"/>
          <w:spacing w:val="0"/>
          <w:w w:val="100"/>
          <w:kern w:val="0"/>
          <w:sz w:val="32"/>
          <w:szCs w:val="32"/>
        </w:rPr>
        <w:t>方案》</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等有关规定</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特制定本规则。</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ascii="Times New Roman" w:hAnsi="Times New Roman" w:eastAsia="仿宋_GB2312" w:cs="仿宋"/>
          <w:smallCaps w:val="0"/>
          <w:color w:val="auto"/>
          <w:spacing w:val="0"/>
          <w:w w:val="100"/>
          <w:kern w:val="0"/>
          <w:sz w:val="32"/>
          <w:szCs w:val="32"/>
        </w:rPr>
      </w:pPr>
      <w:r>
        <w:rPr>
          <w:rFonts w:hint="eastAsia" w:ascii="Times New Roman" w:hAnsi="Times New Roman" w:eastAsia="黑体" w:cs="黑体"/>
          <w:b w:val="0"/>
          <w:bCs/>
          <w:smallCaps w:val="0"/>
          <w:color w:val="auto"/>
          <w:spacing w:val="0"/>
          <w:w w:val="100"/>
          <w:kern w:val="0"/>
          <w:sz w:val="32"/>
          <w:szCs w:val="32"/>
        </w:rPr>
        <w:t>第二条</w:t>
      </w:r>
      <w:r>
        <w:rPr>
          <w:rFonts w:hint="eastAsia" w:ascii="Times New Roman" w:hAnsi="Times New Roman" w:eastAsia="黑体" w:cs="黑体"/>
          <w:b w:val="0"/>
          <w:bCs/>
          <w:smallCaps w:val="0"/>
          <w:color w:val="auto"/>
          <w:spacing w:val="0"/>
          <w:w w:val="100"/>
          <w:kern w:val="0"/>
          <w:sz w:val="32"/>
          <w:szCs w:val="32"/>
          <w:lang w:val="en-US" w:eastAsia="zh-CN"/>
        </w:rPr>
        <w:t>　</w:t>
      </w:r>
      <w:r>
        <w:rPr>
          <w:rFonts w:hint="eastAsia" w:ascii="Times New Roman" w:hAnsi="Times New Roman" w:eastAsia="仿宋_GB2312" w:cs="仿宋"/>
          <w:smallCaps w:val="0"/>
          <w:color w:val="auto"/>
          <w:spacing w:val="0"/>
          <w:w w:val="100"/>
          <w:kern w:val="0"/>
          <w:sz w:val="32"/>
          <w:szCs w:val="32"/>
        </w:rPr>
        <w:t>绍兴市产业基金</w:t>
      </w:r>
      <w:r>
        <w:rPr>
          <w:rFonts w:hint="eastAsia" w:ascii="Times New Roman" w:hAnsi="Times New Roman" w:eastAsia="仿宋_GB2312" w:cs="仿宋"/>
          <w:smallCaps w:val="0"/>
          <w:color w:val="auto"/>
          <w:spacing w:val="0"/>
          <w:w w:val="100"/>
          <w:kern w:val="0"/>
          <w:sz w:val="32"/>
          <w:szCs w:val="32"/>
          <w:lang w:eastAsia="zh-CN"/>
        </w:rPr>
        <w:t>（商务</w:t>
      </w:r>
      <w:r>
        <w:rPr>
          <w:rFonts w:hint="eastAsia" w:ascii="Times New Roman" w:hAnsi="Times New Roman" w:eastAsia="仿宋_GB2312" w:cs="仿宋"/>
          <w:smallCaps w:val="0"/>
          <w:color w:val="auto"/>
          <w:spacing w:val="0"/>
          <w:w w:val="100"/>
          <w:kern w:val="0"/>
          <w:sz w:val="32"/>
          <w:szCs w:val="32"/>
        </w:rPr>
        <w:t>类</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项目投资决策委员会</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以下简称投决委</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是</w:t>
      </w:r>
      <w:r>
        <w:rPr>
          <w:rFonts w:hint="eastAsia" w:ascii="Times New Roman" w:hAnsi="Times New Roman" w:eastAsia="仿宋_GB2312" w:cs="仿宋"/>
          <w:smallCaps w:val="0"/>
          <w:color w:val="auto"/>
          <w:spacing w:val="0"/>
          <w:w w:val="100"/>
          <w:kern w:val="0"/>
          <w:sz w:val="32"/>
          <w:szCs w:val="32"/>
          <w:lang w:eastAsia="zh-CN"/>
        </w:rPr>
        <w:t>市商务局</w:t>
      </w:r>
      <w:r>
        <w:rPr>
          <w:rFonts w:hint="eastAsia" w:ascii="Times New Roman" w:hAnsi="Times New Roman" w:eastAsia="仿宋_GB2312" w:cs="仿宋"/>
          <w:smallCaps w:val="0"/>
          <w:color w:val="auto"/>
          <w:spacing w:val="0"/>
          <w:w w:val="100"/>
          <w:kern w:val="0"/>
          <w:sz w:val="32"/>
          <w:szCs w:val="32"/>
        </w:rPr>
        <w:t>负责组建的针对市产业基金</w:t>
      </w:r>
      <w:r>
        <w:rPr>
          <w:rFonts w:hint="eastAsia" w:ascii="Times New Roman" w:hAnsi="Times New Roman" w:eastAsia="仿宋_GB2312" w:cs="仿宋"/>
          <w:smallCaps w:val="0"/>
          <w:color w:val="auto"/>
          <w:spacing w:val="0"/>
          <w:w w:val="100"/>
          <w:kern w:val="0"/>
          <w:sz w:val="32"/>
          <w:szCs w:val="32"/>
          <w:lang w:eastAsia="zh-CN"/>
        </w:rPr>
        <w:t>（商务</w:t>
      </w:r>
      <w:r>
        <w:rPr>
          <w:rFonts w:hint="eastAsia" w:ascii="Times New Roman" w:hAnsi="Times New Roman" w:eastAsia="仿宋_GB2312" w:cs="仿宋"/>
          <w:smallCaps w:val="0"/>
          <w:color w:val="auto"/>
          <w:spacing w:val="0"/>
          <w:w w:val="100"/>
          <w:kern w:val="0"/>
          <w:sz w:val="32"/>
          <w:szCs w:val="32"/>
        </w:rPr>
        <w:t>类</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项目投资的专门工作机构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主要职责是对</w:t>
      </w:r>
      <w:r>
        <w:rPr>
          <w:rFonts w:hint="eastAsia" w:ascii="Times New Roman" w:hAnsi="Times New Roman" w:eastAsia="仿宋_GB2312" w:cs="仿宋"/>
          <w:smallCaps w:val="0"/>
          <w:color w:val="auto"/>
          <w:spacing w:val="0"/>
          <w:w w:val="100"/>
          <w:kern w:val="0"/>
          <w:sz w:val="32"/>
          <w:szCs w:val="32"/>
          <w:lang w:eastAsia="zh-CN"/>
        </w:rPr>
        <w:t>市商务局</w:t>
      </w:r>
      <w:r>
        <w:rPr>
          <w:rFonts w:hint="eastAsia" w:ascii="Times New Roman" w:hAnsi="Times New Roman" w:eastAsia="仿宋_GB2312" w:cs="仿宋"/>
          <w:smallCaps w:val="0"/>
          <w:color w:val="auto"/>
          <w:spacing w:val="0"/>
          <w:w w:val="100"/>
          <w:kern w:val="0"/>
          <w:sz w:val="32"/>
          <w:szCs w:val="32"/>
        </w:rPr>
        <w:t>市产业基金</w:t>
      </w:r>
      <w:r>
        <w:rPr>
          <w:rFonts w:hint="eastAsia" w:ascii="Times New Roman" w:hAnsi="Times New Roman" w:eastAsia="仿宋_GB2312" w:cs="仿宋"/>
          <w:smallCaps w:val="0"/>
          <w:color w:val="auto"/>
          <w:spacing w:val="0"/>
          <w:w w:val="100"/>
          <w:kern w:val="0"/>
          <w:sz w:val="32"/>
          <w:szCs w:val="32"/>
          <w:lang w:eastAsia="zh-CN"/>
        </w:rPr>
        <w:t>（商务</w:t>
      </w:r>
      <w:r>
        <w:rPr>
          <w:rFonts w:hint="eastAsia" w:ascii="Times New Roman" w:hAnsi="Times New Roman" w:eastAsia="仿宋_GB2312" w:cs="仿宋"/>
          <w:smallCaps w:val="0"/>
          <w:color w:val="auto"/>
          <w:spacing w:val="0"/>
          <w:w w:val="100"/>
          <w:kern w:val="0"/>
          <w:sz w:val="32"/>
          <w:szCs w:val="32"/>
        </w:rPr>
        <w:t>类</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项目</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以下简称项目</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的立项、投资、退出等进行决策。</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ascii="Times New Roman" w:hAnsi="Times New Roman" w:eastAsia="仿宋_GB2312" w:cs="仿宋"/>
          <w:smallCaps w:val="0"/>
          <w:color w:val="auto"/>
          <w:spacing w:val="0"/>
          <w:w w:val="100"/>
          <w:kern w:val="0"/>
          <w:sz w:val="32"/>
          <w:szCs w:val="32"/>
        </w:rPr>
      </w:pP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before="0" w:line="580" w:lineRule="exact"/>
        <w:ind w:left="0" w:leftChars="0" w:right="0" w:rightChars="0" w:firstLine="0" w:firstLineChars="0"/>
        <w:jc w:val="center"/>
        <w:textAlignment w:val="auto"/>
        <w:rPr>
          <w:rFonts w:hint="eastAsia" w:ascii="Times New Roman" w:hAnsi="Times New Roman" w:eastAsia="黑体" w:cs="黑体"/>
          <w:smallCaps w:val="0"/>
          <w:color w:val="auto"/>
          <w:spacing w:val="0"/>
          <w:w w:val="100"/>
          <w:kern w:val="0"/>
          <w:sz w:val="32"/>
          <w:szCs w:val="32"/>
        </w:rPr>
      </w:pPr>
      <w:r>
        <w:rPr>
          <w:rFonts w:hint="eastAsia" w:ascii="Times New Roman" w:hAnsi="Times New Roman" w:eastAsia="黑体" w:cs="黑体"/>
          <w:smallCaps w:val="0"/>
          <w:color w:val="auto"/>
          <w:spacing w:val="0"/>
          <w:w w:val="100"/>
          <w:kern w:val="0"/>
          <w:sz w:val="32"/>
          <w:szCs w:val="32"/>
          <w:lang w:eastAsia="zh-CN"/>
        </w:rPr>
        <w:t>第二章</w:t>
      </w:r>
      <w:r>
        <w:rPr>
          <w:rFonts w:hint="eastAsia" w:ascii="Times New Roman" w:hAnsi="Times New Roman" w:eastAsia="黑体" w:cs="黑体"/>
          <w:smallCaps w:val="0"/>
          <w:color w:val="auto"/>
          <w:spacing w:val="0"/>
          <w:w w:val="100"/>
          <w:kern w:val="0"/>
          <w:sz w:val="32"/>
          <w:szCs w:val="32"/>
          <w:lang w:val="en-US" w:eastAsia="zh-CN"/>
        </w:rPr>
        <w:t>　</w:t>
      </w:r>
      <w:r>
        <w:rPr>
          <w:rFonts w:hint="eastAsia" w:ascii="Times New Roman" w:hAnsi="Times New Roman" w:eastAsia="黑体" w:cs="黑体"/>
          <w:smallCaps w:val="0"/>
          <w:color w:val="auto"/>
          <w:spacing w:val="0"/>
          <w:w w:val="100"/>
          <w:kern w:val="0"/>
          <w:sz w:val="32"/>
          <w:szCs w:val="32"/>
        </w:rPr>
        <w:t>机构</w:t>
      </w:r>
      <w:r>
        <w:rPr>
          <w:rFonts w:hint="eastAsia" w:ascii="Times New Roman" w:hAnsi="Times New Roman" w:eastAsia="黑体" w:cs="黑体"/>
          <w:smallCaps w:val="0"/>
          <w:color w:val="auto"/>
          <w:spacing w:val="0"/>
          <w:w w:val="100"/>
          <w:kern w:val="0"/>
          <w:sz w:val="32"/>
          <w:szCs w:val="32"/>
          <w:lang w:eastAsia="zh-CN"/>
        </w:rPr>
        <w:t>职责</w:t>
      </w:r>
    </w:p>
    <w:p>
      <w:pPr>
        <w:pStyle w:val="3"/>
        <w:keepNext w:val="0"/>
        <w:keepLines w:val="0"/>
        <w:pageBreakBefore w:val="0"/>
        <w:widowControl w:val="0"/>
        <w:numPr>
          <w:ilvl w:val="0"/>
          <w:numId w:val="0"/>
        </w:numPr>
        <w:tabs>
          <w:tab w:val="left" w:pos="1279"/>
        </w:tabs>
        <w:kinsoku/>
        <w:wordWrap/>
        <w:overflowPunct w:val="0"/>
        <w:topLinePunct w:val="0"/>
        <w:autoSpaceDE/>
        <w:autoSpaceDN/>
        <w:bidi w:val="0"/>
        <w:adjustRightInd w:val="0"/>
        <w:snapToGrid w:val="0"/>
        <w:spacing w:before="0" w:line="580" w:lineRule="exact"/>
        <w:ind w:left="0" w:leftChars="0" w:right="0" w:rightChars="0" w:firstLine="0" w:firstLineChars="0"/>
        <w:jc w:val="center"/>
        <w:textAlignment w:val="auto"/>
        <w:rPr>
          <w:rFonts w:hint="eastAsia" w:ascii="Times New Roman" w:hAnsi="Times New Roman" w:eastAsia="黑体" w:cs="黑体"/>
          <w:smallCaps w:val="0"/>
          <w:color w:val="auto"/>
          <w:spacing w:val="0"/>
          <w:w w:val="100"/>
          <w:kern w:val="0"/>
          <w:sz w:val="32"/>
          <w:szCs w:val="32"/>
        </w:rPr>
      </w:pPr>
    </w:p>
    <w:p>
      <w:pPr>
        <w:pStyle w:val="3"/>
        <w:keepNext w:val="0"/>
        <w:keepLines w:val="0"/>
        <w:pageBreakBefore w:val="0"/>
        <w:widowControl w:val="0"/>
        <w:numPr>
          <w:ilvl w:val="0"/>
          <w:numId w:val="1"/>
        </w:numPr>
        <w:kinsoku/>
        <w:wordWrap/>
        <w:overflowPunct w:val="0"/>
        <w:topLinePunct w:val="0"/>
        <w:autoSpaceDE/>
        <w:autoSpaceDN/>
        <w:bidi w:val="0"/>
        <w:adjustRightInd w:val="0"/>
        <w:snapToGrid w:val="0"/>
        <w:spacing w:before="0" w:line="580" w:lineRule="exact"/>
        <w:ind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rPr>
      </w:pPr>
      <w:r>
        <w:rPr>
          <w:rFonts w:hint="eastAsia" w:ascii="Times New Roman" w:hAnsi="Times New Roman" w:eastAsia="黑体" w:cs="黑体"/>
          <w:b w:val="0"/>
          <w:bCs/>
          <w:smallCaps w:val="0"/>
          <w:color w:val="auto"/>
          <w:spacing w:val="0"/>
          <w:w w:val="100"/>
          <w:kern w:val="0"/>
          <w:sz w:val="32"/>
          <w:szCs w:val="32"/>
          <w:lang w:val="en-US" w:eastAsia="zh-CN"/>
        </w:rPr>
        <w:t xml:space="preserve"> </w:t>
      </w:r>
      <w:r>
        <w:rPr>
          <w:rFonts w:hint="eastAsia" w:ascii="Times New Roman" w:hAnsi="Times New Roman" w:eastAsia="仿宋_GB2312" w:cs="仿宋"/>
          <w:smallCaps w:val="0"/>
          <w:color w:val="auto"/>
          <w:spacing w:val="0"/>
          <w:w w:val="100"/>
          <w:kern w:val="0"/>
          <w:sz w:val="32"/>
          <w:szCs w:val="32"/>
        </w:rPr>
        <w:t>投资决策委员会成员一般</w:t>
      </w:r>
      <w:r>
        <w:rPr>
          <w:rFonts w:hint="eastAsia" w:ascii="Times New Roman" w:hAnsi="Times New Roman" w:eastAsia="仿宋_GB2312" w:cs="仿宋"/>
          <w:smallCaps w:val="0"/>
          <w:color w:val="auto"/>
          <w:spacing w:val="0"/>
          <w:w w:val="100"/>
          <w:kern w:val="0"/>
          <w:sz w:val="32"/>
          <w:szCs w:val="32"/>
          <w:lang w:eastAsia="zh-CN"/>
        </w:rPr>
        <w:t>不少于</w:t>
      </w:r>
      <w:r>
        <w:rPr>
          <w:rFonts w:hint="eastAsia" w:ascii="Times New Roman" w:hAnsi="Times New Roman" w:eastAsia="仿宋_GB2312" w:cs="仿宋"/>
          <w:smallCaps w:val="0"/>
          <w:color w:val="auto"/>
          <w:spacing w:val="0"/>
          <w:w w:val="100"/>
          <w:kern w:val="0"/>
          <w:sz w:val="32"/>
          <w:szCs w:val="32"/>
          <w:lang w:val="en-US" w:eastAsia="zh-CN"/>
        </w:rPr>
        <w:t>9人</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其中</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主任委员1名</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由分管市领导担任</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副主任委员</w:t>
      </w:r>
      <w:r>
        <w:rPr>
          <w:rFonts w:hint="eastAsia" w:ascii="Times New Roman" w:hAnsi="Times New Roman" w:eastAsia="仿宋_GB2312" w:cs="仿宋"/>
          <w:smallCaps w:val="0"/>
          <w:color w:val="auto"/>
          <w:spacing w:val="0"/>
          <w:w w:val="100"/>
          <w:kern w:val="0"/>
          <w:sz w:val="32"/>
          <w:szCs w:val="32"/>
          <w:lang w:val="en-US" w:eastAsia="zh-CN"/>
        </w:rPr>
        <w:t>2</w:t>
      </w:r>
      <w:r>
        <w:rPr>
          <w:rFonts w:hint="eastAsia" w:ascii="Times New Roman" w:hAnsi="Times New Roman" w:eastAsia="仿宋_GB2312" w:cs="仿宋"/>
          <w:smallCaps w:val="0"/>
          <w:color w:val="auto"/>
          <w:spacing w:val="0"/>
          <w:w w:val="100"/>
          <w:kern w:val="0"/>
          <w:sz w:val="32"/>
          <w:szCs w:val="32"/>
        </w:rPr>
        <w:t>名</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由</w:t>
      </w:r>
      <w:r>
        <w:rPr>
          <w:rFonts w:hint="eastAsia" w:ascii="Times New Roman" w:hAnsi="Times New Roman" w:eastAsia="仿宋_GB2312" w:cs="仿宋"/>
          <w:smallCaps w:val="0"/>
          <w:color w:val="auto"/>
          <w:spacing w:val="0"/>
          <w:w w:val="100"/>
          <w:kern w:val="0"/>
          <w:sz w:val="32"/>
          <w:szCs w:val="32"/>
          <w:lang w:eastAsia="zh-CN"/>
        </w:rPr>
        <w:t>分管副秘书长和</w:t>
      </w:r>
      <w:r>
        <w:rPr>
          <w:rFonts w:hint="eastAsia" w:ascii="Times New Roman" w:hAnsi="Times New Roman" w:eastAsia="仿宋_GB2312" w:cs="仿宋"/>
          <w:smallCaps w:val="0"/>
          <w:color w:val="auto"/>
          <w:spacing w:val="0"/>
          <w:w w:val="100"/>
          <w:kern w:val="0"/>
          <w:sz w:val="32"/>
          <w:szCs w:val="32"/>
        </w:rPr>
        <w:t>市</w:t>
      </w:r>
      <w:r>
        <w:rPr>
          <w:rFonts w:hint="eastAsia" w:ascii="Times New Roman" w:hAnsi="Times New Roman" w:eastAsia="仿宋_GB2312" w:cs="仿宋"/>
          <w:smallCaps w:val="0"/>
          <w:color w:val="auto"/>
          <w:spacing w:val="0"/>
          <w:w w:val="100"/>
          <w:kern w:val="0"/>
          <w:sz w:val="32"/>
          <w:szCs w:val="32"/>
          <w:lang w:eastAsia="zh-CN"/>
        </w:rPr>
        <w:t>商务</w:t>
      </w:r>
      <w:r>
        <w:rPr>
          <w:rFonts w:hint="eastAsia" w:ascii="Times New Roman" w:hAnsi="Times New Roman" w:eastAsia="仿宋_GB2312" w:cs="仿宋"/>
          <w:smallCaps w:val="0"/>
          <w:color w:val="auto"/>
          <w:spacing w:val="0"/>
          <w:w w:val="100"/>
          <w:kern w:val="0"/>
          <w:sz w:val="32"/>
          <w:szCs w:val="32"/>
        </w:rPr>
        <w:t>局主要领导担任</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委员</w:t>
      </w:r>
      <w:r>
        <w:rPr>
          <w:rFonts w:hint="eastAsia" w:ascii="Times New Roman" w:hAnsi="Times New Roman" w:eastAsia="仿宋_GB2312" w:cs="仿宋"/>
          <w:smallCaps w:val="0"/>
          <w:color w:val="auto"/>
          <w:spacing w:val="0"/>
          <w:w w:val="100"/>
          <w:kern w:val="0"/>
          <w:sz w:val="32"/>
          <w:szCs w:val="32"/>
          <w:highlight w:val="none"/>
          <w:lang w:val="en-US" w:eastAsia="zh-CN"/>
        </w:rPr>
        <w:t>6</w:t>
      </w:r>
      <w:r>
        <w:rPr>
          <w:rFonts w:hint="eastAsia" w:ascii="Times New Roman" w:hAnsi="Times New Roman" w:eastAsia="仿宋_GB2312" w:cs="仿宋"/>
          <w:smallCaps w:val="0"/>
          <w:color w:val="auto"/>
          <w:spacing w:val="0"/>
          <w:w w:val="100"/>
          <w:kern w:val="0"/>
          <w:sz w:val="32"/>
          <w:szCs w:val="32"/>
          <w:highlight w:val="none"/>
        </w:rPr>
        <w:t>名，由与项目直接相关的其他部门单位主要负责人、外聘专家等组成。委员实行动态管理，根据投资项目实际情况邀请。外聘专家主要包括技术、财务、法律、投资等领域的资深专业人士。</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before="0" w:line="580" w:lineRule="exact"/>
        <w:ind w:right="0" w:rightChars="0" w:firstLine="640" w:firstLineChars="200"/>
        <w:jc w:val="both"/>
        <w:textAlignment w:val="auto"/>
        <w:rPr>
          <w:rFonts w:hint="eastAsia" w:ascii="Times New Roman" w:hAnsi="Times New Roman" w:eastAsia="仿宋_GB2312" w:cs="仿宋"/>
          <w:b/>
          <w:bCs/>
          <w:smallCaps w:val="0"/>
          <w:color w:val="auto"/>
          <w:spacing w:val="0"/>
          <w:w w:val="100"/>
          <w:kern w:val="0"/>
          <w:sz w:val="24"/>
          <w:szCs w:val="24"/>
          <w:lang w:eastAsia="zh-CN"/>
        </w:rPr>
      </w:pPr>
      <w:r>
        <w:rPr>
          <w:rFonts w:hint="eastAsia" w:ascii="Times New Roman" w:hAnsi="Times New Roman" w:eastAsia="仿宋_GB2312" w:cs="仿宋"/>
          <w:smallCaps w:val="0"/>
          <w:color w:val="auto"/>
          <w:spacing w:val="0"/>
          <w:w w:val="100"/>
          <w:kern w:val="0"/>
          <w:sz w:val="32"/>
          <w:szCs w:val="32"/>
        </w:rPr>
        <w:t>经分管市领导审定后</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highlight w:val="none"/>
        </w:rPr>
        <w:t>特别重大项目</w:t>
      </w:r>
      <w:r>
        <w:rPr>
          <w:rFonts w:hint="eastAsia" w:ascii="Times New Roman" w:hAnsi="Times New Roman" w:eastAsia="仿宋_GB2312" w:cs="仿宋"/>
          <w:smallCaps w:val="0"/>
          <w:color w:val="auto"/>
          <w:spacing w:val="0"/>
          <w:w w:val="100"/>
          <w:kern w:val="0"/>
          <w:sz w:val="32"/>
          <w:szCs w:val="32"/>
        </w:rPr>
        <w:t>的投资决策委员会成员构成可不受本条款限制。</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黑体" w:cs="黑体"/>
          <w:b w:val="0"/>
          <w:bCs/>
          <w:smallCaps w:val="0"/>
          <w:color w:val="auto"/>
          <w:spacing w:val="0"/>
          <w:w w:val="100"/>
          <w:kern w:val="0"/>
          <w:sz w:val="32"/>
          <w:szCs w:val="32"/>
          <w:lang w:val="en-US" w:eastAsia="zh-CN"/>
        </w:rPr>
        <w:t>第四条　</w:t>
      </w:r>
      <w:r>
        <w:rPr>
          <w:rFonts w:hint="eastAsia" w:ascii="Times New Roman" w:hAnsi="Times New Roman" w:eastAsia="仿宋_GB2312" w:cs="仿宋"/>
          <w:smallCaps w:val="0"/>
          <w:color w:val="auto"/>
          <w:spacing w:val="0"/>
          <w:w w:val="100"/>
          <w:kern w:val="0"/>
          <w:sz w:val="32"/>
          <w:szCs w:val="32"/>
        </w:rPr>
        <w:t>投决委下设投决委办公室</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highlight w:val="none"/>
        </w:rPr>
        <w:t>承办具体会议事务、联络协调工</w:t>
      </w:r>
      <w:r>
        <w:rPr>
          <w:rFonts w:hint="eastAsia" w:ascii="Times New Roman" w:hAnsi="Times New Roman" w:eastAsia="仿宋_GB2312" w:cs="仿宋"/>
          <w:smallCaps w:val="0"/>
          <w:color w:val="auto"/>
          <w:spacing w:val="0"/>
          <w:w w:val="100"/>
          <w:kern w:val="0"/>
          <w:sz w:val="32"/>
          <w:szCs w:val="32"/>
        </w:rPr>
        <w:t>作和办理投决委授权的其他有关事项。</w:t>
      </w:r>
      <w:r>
        <w:rPr>
          <w:rFonts w:hint="eastAsia" w:ascii="Times New Roman" w:hAnsi="Times New Roman" w:eastAsia="仿宋_GB2312" w:cs="仿宋"/>
          <w:smallCaps w:val="0"/>
          <w:color w:val="auto"/>
          <w:spacing w:val="0"/>
          <w:w w:val="100"/>
          <w:kern w:val="0"/>
          <w:sz w:val="32"/>
          <w:szCs w:val="32"/>
          <w:lang w:eastAsia="zh-CN"/>
        </w:rPr>
        <w:t>成员</w:t>
      </w:r>
      <w:r>
        <w:rPr>
          <w:rFonts w:hint="eastAsia" w:ascii="Times New Roman" w:hAnsi="Times New Roman" w:eastAsia="仿宋_GB2312" w:cs="仿宋"/>
          <w:smallCaps w:val="0"/>
          <w:color w:val="auto"/>
          <w:spacing w:val="0"/>
          <w:w w:val="100"/>
          <w:kern w:val="0"/>
          <w:sz w:val="32"/>
          <w:szCs w:val="32"/>
          <w:highlight w:val="none"/>
        </w:rPr>
        <w:t>由</w:t>
      </w:r>
      <w:r>
        <w:rPr>
          <w:rFonts w:hint="eastAsia" w:ascii="Times New Roman" w:hAnsi="Times New Roman" w:eastAsia="仿宋_GB2312" w:cs="仿宋"/>
          <w:smallCaps w:val="0"/>
          <w:color w:val="auto"/>
          <w:spacing w:val="0"/>
          <w:w w:val="100"/>
          <w:kern w:val="0"/>
          <w:sz w:val="32"/>
          <w:szCs w:val="32"/>
          <w:highlight w:val="none"/>
          <w:lang w:eastAsia="zh-CN"/>
        </w:rPr>
        <w:t>市</w:t>
      </w:r>
      <w:r>
        <w:rPr>
          <w:rFonts w:hint="eastAsia" w:ascii="Times New Roman" w:hAnsi="Times New Roman" w:eastAsia="仿宋_GB2312" w:cs="仿宋"/>
          <w:smallCaps w:val="0"/>
          <w:color w:val="auto"/>
          <w:spacing w:val="0"/>
          <w:w w:val="100"/>
          <w:kern w:val="0"/>
          <w:sz w:val="32"/>
          <w:szCs w:val="32"/>
          <w:highlight w:val="none"/>
        </w:rPr>
        <w:t>商务</w:t>
      </w:r>
      <w:r>
        <w:rPr>
          <w:rFonts w:hint="eastAsia" w:ascii="Times New Roman" w:hAnsi="Times New Roman" w:eastAsia="仿宋_GB2312" w:cs="仿宋"/>
          <w:smallCaps w:val="0"/>
          <w:color w:val="auto"/>
          <w:spacing w:val="0"/>
          <w:w w:val="100"/>
          <w:kern w:val="0"/>
          <w:sz w:val="32"/>
          <w:szCs w:val="32"/>
          <w:highlight w:val="none"/>
          <w:lang w:eastAsia="zh-CN"/>
        </w:rPr>
        <w:t>局办公室</w:t>
      </w:r>
      <w:r>
        <w:rPr>
          <w:rFonts w:hint="eastAsia" w:ascii="Times New Roman" w:hAnsi="Times New Roman" w:eastAsia="仿宋_GB2312" w:cs="仿宋"/>
          <w:smallCaps w:val="0"/>
          <w:color w:val="auto"/>
          <w:spacing w:val="0"/>
          <w:w w:val="100"/>
          <w:kern w:val="0"/>
          <w:sz w:val="32"/>
          <w:szCs w:val="32"/>
          <w:highlight w:val="none"/>
        </w:rPr>
        <w:t>和相关业务处室联合组成</w:t>
      </w:r>
      <w:r>
        <w:rPr>
          <w:rFonts w:hint="eastAsia" w:ascii="Times New Roman" w:hAnsi="Times New Roman" w:eastAsia="仿宋_GB2312" w:cs="仿宋"/>
          <w:smallCaps w:val="0"/>
          <w:color w:val="auto"/>
          <w:spacing w:val="0"/>
          <w:w w:val="100"/>
          <w:kern w:val="0"/>
          <w:sz w:val="32"/>
          <w:szCs w:val="32"/>
          <w:highlight w:val="none"/>
          <w:lang w:eastAsia="zh-CN"/>
        </w:rPr>
        <w:t>，办公室分管领导为投决委办公室负责人</w:t>
      </w:r>
      <w:r>
        <w:rPr>
          <w:rFonts w:hint="eastAsia" w:ascii="Times New Roman" w:hAnsi="Times New Roman" w:eastAsia="仿宋_GB2312" w:cs="仿宋"/>
          <w:smallCaps w:val="0"/>
          <w:color w:val="auto"/>
          <w:spacing w:val="0"/>
          <w:w w:val="100"/>
          <w:kern w:val="0"/>
          <w:sz w:val="32"/>
          <w:szCs w:val="32"/>
          <w:highlight w:val="none"/>
        </w:rPr>
        <w:t>。</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before="0" w:line="580" w:lineRule="exact"/>
        <w:ind w:left="0" w:leftChars="0" w:right="0" w:rightChars="0" w:firstLine="0" w:firstLineChars="0"/>
        <w:jc w:val="center"/>
        <w:textAlignment w:val="auto"/>
        <w:rPr>
          <w:rFonts w:hint="eastAsia" w:ascii="Times New Roman" w:hAnsi="Times New Roman" w:eastAsia="仿宋_GB2312" w:cs="仿宋"/>
          <w:smallCaps w:val="0"/>
          <w:color w:val="auto"/>
          <w:spacing w:val="0"/>
          <w:w w:val="100"/>
          <w:kern w:val="0"/>
          <w:sz w:val="32"/>
          <w:szCs w:val="32"/>
        </w:rPr>
      </w:pP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before="0" w:line="580" w:lineRule="exact"/>
        <w:ind w:left="0" w:leftChars="0" w:right="0" w:rightChars="0" w:firstLine="0" w:firstLineChars="0"/>
        <w:jc w:val="center"/>
        <w:textAlignment w:val="auto"/>
        <w:rPr>
          <w:rFonts w:hint="default" w:ascii="Times New Roman" w:hAnsi="Times New Roman" w:eastAsia="仿宋_GB2312" w:cs="仿宋"/>
          <w:smallCaps w:val="0"/>
          <w:color w:val="auto"/>
          <w:spacing w:val="0"/>
          <w:w w:val="100"/>
          <w:kern w:val="0"/>
          <w:sz w:val="32"/>
          <w:szCs w:val="32"/>
          <w:lang w:val="en-US" w:eastAsia="zh-CN"/>
        </w:rPr>
      </w:pPr>
      <w:r>
        <w:rPr>
          <w:rFonts w:hint="eastAsia" w:ascii="Times New Roman" w:hAnsi="Times New Roman" w:eastAsia="黑体" w:cs="黑体"/>
          <w:smallCaps w:val="0"/>
          <w:color w:val="auto"/>
          <w:spacing w:val="0"/>
          <w:w w:val="100"/>
          <w:kern w:val="0"/>
          <w:sz w:val="32"/>
          <w:szCs w:val="32"/>
          <w:lang w:val="en-US" w:eastAsia="zh-CN"/>
        </w:rPr>
        <w:t>第三章　职责权限和部门分工</w:t>
      </w:r>
    </w:p>
    <w:p>
      <w:pPr>
        <w:pStyle w:val="3"/>
        <w:keepNext w:val="0"/>
        <w:keepLines w:val="0"/>
        <w:pageBreakBefore w:val="0"/>
        <w:widowControl w:val="0"/>
        <w:tabs>
          <w:tab w:val="left" w:pos="2028"/>
          <w:tab w:val="left" w:pos="3672"/>
        </w:tabs>
        <w:kinsoku/>
        <w:wordWrap/>
        <w:overflowPunct w:val="0"/>
        <w:topLinePunct w:val="0"/>
        <w:autoSpaceDE/>
        <w:autoSpaceDN/>
        <w:bidi w:val="0"/>
        <w:adjustRightInd w:val="0"/>
        <w:snapToGrid w:val="0"/>
        <w:spacing w:before="0" w:line="580" w:lineRule="exact"/>
        <w:ind w:left="0" w:leftChars="0" w:right="0" w:rightChars="0" w:firstLine="0" w:firstLineChars="0"/>
        <w:jc w:val="center"/>
        <w:textAlignment w:val="auto"/>
        <w:rPr>
          <w:rFonts w:hint="eastAsia" w:ascii="Times New Roman" w:hAnsi="Times New Roman" w:eastAsia="黑体" w:cs="黑体"/>
          <w:b w:val="0"/>
          <w:bCs/>
          <w:smallCaps w:val="0"/>
          <w:color w:val="auto"/>
          <w:spacing w:val="0"/>
          <w:w w:val="100"/>
          <w:kern w:val="0"/>
          <w:sz w:val="32"/>
          <w:szCs w:val="32"/>
          <w:lang w:val="en-US" w:eastAsia="zh-CN"/>
        </w:rPr>
      </w:pPr>
    </w:p>
    <w:p>
      <w:pPr>
        <w:pStyle w:val="3"/>
        <w:keepNext w:val="0"/>
        <w:keepLines w:val="0"/>
        <w:pageBreakBefore w:val="0"/>
        <w:widowControl w:val="0"/>
        <w:tabs>
          <w:tab w:val="left" w:pos="2028"/>
          <w:tab w:val="left" w:pos="3672"/>
        </w:tabs>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黑体" w:cs="黑体"/>
          <w:b w:val="0"/>
          <w:bCs/>
          <w:smallCaps w:val="0"/>
          <w:color w:val="auto"/>
          <w:spacing w:val="0"/>
          <w:w w:val="100"/>
          <w:kern w:val="0"/>
          <w:sz w:val="32"/>
          <w:szCs w:val="32"/>
          <w:lang w:val="en-US" w:eastAsia="zh-CN"/>
        </w:rPr>
        <w:t>第五条　</w:t>
      </w:r>
      <w:r>
        <w:rPr>
          <w:rFonts w:hint="eastAsia" w:ascii="Times New Roman" w:hAnsi="Times New Roman" w:eastAsia="仿宋_GB2312" w:cs="仿宋"/>
          <w:smallCaps w:val="0"/>
          <w:color w:val="auto"/>
          <w:spacing w:val="0"/>
          <w:w w:val="100"/>
          <w:kern w:val="0"/>
          <w:sz w:val="32"/>
          <w:szCs w:val="32"/>
        </w:rPr>
        <w:t>投决委的主要职责</w:t>
      </w:r>
      <w:r>
        <w:rPr>
          <w:rFonts w:hint="eastAsia" w:ascii="Times New Roman" w:hAnsi="Times New Roman" w:eastAsia="仿宋_GB2312" w:cs="仿宋"/>
          <w:smallCaps w:val="0"/>
          <w:color w:val="auto"/>
          <w:spacing w:val="0"/>
          <w:w w:val="100"/>
          <w:ker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一</w:t>
      </w:r>
      <w:r>
        <w:rPr>
          <w:rFonts w:hint="eastAsia" w:ascii="Times New Roman" w:hAnsi="Times New Roman" w:eastAsia="仿宋_GB2312" w:cs="仿宋"/>
          <w:smallCaps w:val="0"/>
          <w:color w:val="auto"/>
          <w:spacing w:val="0"/>
          <w:w w:val="100"/>
          <w:kern w:val="0"/>
          <w:sz w:val="32"/>
          <w:szCs w:val="32"/>
          <w:lang w:eastAsia="zh-CN"/>
        </w:rPr>
        <w:t>）审议</w:t>
      </w:r>
      <w:r>
        <w:rPr>
          <w:rFonts w:hint="eastAsia" w:ascii="Times New Roman" w:hAnsi="Times New Roman" w:eastAsia="仿宋_GB2312" w:cs="仿宋"/>
          <w:smallCaps w:val="0"/>
          <w:color w:val="auto"/>
          <w:spacing w:val="0"/>
          <w:w w:val="100"/>
          <w:kern w:val="0"/>
          <w:sz w:val="32"/>
          <w:szCs w:val="32"/>
        </w:rPr>
        <w:t>项目立项方案</w:t>
      </w:r>
      <w:r>
        <w:rPr>
          <w:rFonts w:hint="eastAsia" w:ascii="Times New Roman" w:hAnsi="Times New Roman" w:eastAsia="仿宋_GB2312" w:cs="仿宋"/>
          <w:smallCaps w:val="0"/>
          <w:color w:val="auto"/>
          <w:spacing w:val="0"/>
          <w:w w:val="100"/>
          <w:kern w:val="0"/>
          <w:sz w:val="32"/>
          <w:szCs w:val="32"/>
          <w:lang w:eastAsia="zh-CN"/>
        </w:rPr>
        <w:t>，对项目作出是否立项的决策；</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二</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审议项目</w:t>
      </w:r>
      <w:r>
        <w:rPr>
          <w:rFonts w:hint="eastAsia" w:ascii="Times New Roman" w:hAnsi="Times New Roman" w:eastAsia="仿宋_GB2312" w:cs="仿宋"/>
          <w:smallCaps w:val="0"/>
          <w:color w:val="auto"/>
          <w:spacing w:val="0"/>
          <w:w w:val="100"/>
          <w:kern w:val="0"/>
          <w:sz w:val="32"/>
          <w:szCs w:val="32"/>
          <w:lang w:eastAsia="zh-CN"/>
        </w:rPr>
        <w:t>投资方案</w:t>
      </w:r>
      <w:r>
        <w:rPr>
          <w:rFonts w:hint="eastAsia" w:ascii="Times New Roman" w:hAnsi="Times New Roman" w:eastAsia="仿宋_GB2312" w:cs="仿宋"/>
          <w:smallCaps w:val="0"/>
          <w:color w:val="auto"/>
          <w:spacing w:val="0"/>
          <w:w w:val="100"/>
          <w:kern w:val="0"/>
          <w:sz w:val="32"/>
          <w:szCs w:val="32"/>
        </w:rPr>
        <w:t>和协议主要条款</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对项目作出投资决策</w:t>
      </w:r>
      <w:r>
        <w:rPr>
          <w:rFonts w:hint="eastAsia" w:ascii="Times New Roman" w:hAnsi="Times New Roman" w:eastAsia="仿宋_GB2312" w:cs="仿宋"/>
          <w:smallCaps w:val="0"/>
          <w:color w:val="auto"/>
          <w:spacing w:val="0"/>
          <w:w w:val="100"/>
          <w:ker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三</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根据需要审议决策项目退出方案</w:t>
      </w:r>
      <w:r>
        <w:rPr>
          <w:rFonts w:hint="eastAsia" w:ascii="Times New Roman" w:hAnsi="Times New Roman" w:eastAsia="仿宋_GB2312" w:cs="仿宋"/>
          <w:smallCaps w:val="0"/>
          <w:color w:val="auto"/>
          <w:spacing w:val="0"/>
          <w:w w:val="100"/>
          <w:kern w:val="0"/>
          <w:sz w:val="32"/>
          <w:szCs w:val="32"/>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仿宋_GB2312" w:cs="仿宋"/>
          <w:smallCaps w:val="0"/>
          <w:color w:val="auto"/>
          <w:spacing w:val="0"/>
          <w:w w:val="100"/>
          <w:kern w:val="0"/>
          <w:sz w:val="32"/>
          <w:szCs w:val="32"/>
          <w:lang w:eastAsia="zh-CN"/>
        </w:rPr>
        <w:t>（四）根据需要审议决策有关投后重大事项；</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黑体" w:cs="黑体"/>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lang w:eastAsia="zh-CN"/>
        </w:rPr>
        <w:t>（五）</w:t>
      </w:r>
      <w:r>
        <w:rPr>
          <w:rFonts w:hint="eastAsia" w:ascii="Times New Roman" w:hAnsi="Times New Roman" w:eastAsia="仿宋_GB2312" w:cs="仿宋"/>
          <w:smallCaps w:val="0"/>
          <w:color w:val="auto"/>
          <w:spacing w:val="0"/>
          <w:w w:val="100"/>
          <w:kern w:val="0"/>
          <w:sz w:val="32"/>
          <w:szCs w:val="32"/>
        </w:rPr>
        <w:t>根据《管理办法》和《运作方案》相关规定</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研究决策其他有关</w:t>
      </w:r>
      <w:r>
        <w:rPr>
          <w:rFonts w:hint="eastAsia" w:ascii="Times New Roman" w:hAnsi="Times New Roman" w:eastAsia="仿宋_GB2312" w:cs="仿宋"/>
          <w:smallCaps w:val="0"/>
          <w:color w:val="auto"/>
          <w:spacing w:val="0"/>
          <w:w w:val="100"/>
          <w:kern w:val="0"/>
          <w:sz w:val="32"/>
          <w:szCs w:val="32"/>
          <w:lang w:eastAsia="zh-CN"/>
        </w:rPr>
        <w:t>重要</w:t>
      </w:r>
      <w:r>
        <w:rPr>
          <w:rFonts w:hint="eastAsia" w:ascii="Times New Roman" w:hAnsi="Times New Roman" w:eastAsia="仿宋_GB2312" w:cs="仿宋"/>
          <w:smallCaps w:val="0"/>
          <w:color w:val="auto"/>
          <w:spacing w:val="0"/>
          <w:w w:val="100"/>
          <w:kern w:val="0"/>
          <w:sz w:val="32"/>
          <w:szCs w:val="32"/>
        </w:rPr>
        <w:t>事项。</w:t>
      </w:r>
    </w:p>
    <w:p>
      <w:pPr>
        <w:pStyle w:val="3"/>
        <w:keepNext w:val="0"/>
        <w:keepLines w:val="0"/>
        <w:pageBreakBefore w:val="0"/>
        <w:widowControl w:val="0"/>
        <w:tabs>
          <w:tab w:val="left" w:pos="2028"/>
          <w:tab w:val="left" w:pos="4471"/>
        </w:tabs>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黑体" w:cs="黑体"/>
          <w:b w:val="0"/>
          <w:bCs/>
          <w:smallCaps w:val="0"/>
          <w:color w:val="auto"/>
          <w:spacing w:val="0"/>
          <w:w w:val="100"/>
          <w:kern w:val="0"/>
          <w:sz w:val="32"/>
          <w:szCs w:val="32"/>
          <w:lang w:val="en-US" w:eastAsia="zh-CN"/>
        </w:rPr>
        <w:t>第六条　</w:t>
      </w:r>
      <w:r>
        <w:rPr>
          <w:rFonts w:hint="eastAsia" w:ascii="Times New Roman" w:hAnsi="Times New Roman" w:eastAsia="仿宋_GB2312" w:cs="仿宋"/>
          <w:smallCaps w:val="0"/>
          <w:color w:val="auto"/>
          <w:spacing w:val="0"/>
          <w:w w:val="100"/>
          <w:kern w:val="0"/>
          <w:sz w:val="32"/>
          <w:szCs w:val="32"/>
        </w:rPr>
        <w:t>投决委办公室配常设秘书1名</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由</w:t>
      </w:r>
      <w:r>
        <w:rPr>
          <w:rFonts w:hint="eastAsia" w:ascii="Times New Roman" w:hAnsi="Times New Roman" w:eastAsia="仿宋_GB2312" w:cs="仿宋"/>
          <w:smallCaps w:val="0"/>
          <w:color w:val="auto"/>
          <w:spacing w:val="0"/>
          <w:w w:val="100"/>
          <w:kern w:val="0"/>
          <w:sz w:val="32"/>
          <w:szCs w:val="32"/>
          <w:lang w:eastAsia="zh-CN"/>
        </w:rPr>
        <w:t>办公室</w:t>
      </w:r>
      <w:r>
        <w:rPr>
          <w:rFonts w:hint="eastAsia" w:ascii="Times New Roman" w:hAnsi="Times New Roman" w:eastAsia="仿宋_GB2312" w:cs="仿宋"/>
          <w:smallCaps w:val="0"/>
          <w:color w:val="auto"/>
          <w:spacing w:val="0"/>
          <w:w w:val="100"/>
          <w:kern w:val="0"/>
          <w:sz w:val="32"/>
          <w:szCs w:val="32"/>
        </w:rPr>
        <w:t>成员担任</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主要负责日常联系</w:t>
      </w:r>
      <w:r>
        <w:rPr>
          <w:rFonts w:hint="eastAsia" w:ascii="Times New Roman" w:hAnsi="Times New Roman" w:eastAsia="仿宋_GB2312" w:cs="仿宋"/>
          <w:smallCaps w:val="0"/>
          <w:color w:val="auto"/>
          <w:spacing w:val="0"/>
          <w:w w:val="100"/>
          <w:kern w:val="0"/>
          <w:sz w:val="32"/>
          <w:szCs w:val="32"/>
          <w:lang w:eastAsia="zh-CN"/>
        </w:rPr>
        <w:t>市</w:t>
      </w:r>
      <w:r>
        <w:rPr>
          <w:rFonts w:hint="eastAsia" w:ascii="Times New Roman" w:hAnsi="Times New Roman" w:eastAsia="仿宋_GB2312" w:cs="仿宋"/>
          <w:smallCaps w:val="0"/>
          <w:color w:val="auto"/>
          <w:spacing w:val="0"/>
          <w:w w:val="100"/>
          <w:kern w:val="0"/>
          <w:sz w:val="32"/>
          <w:szCs w:val="32"/>
        </w:rPr>
        <w:t>财政</w:t>
      </w:r>
      <w:r>
        <w:rPr>
          <w:rFonts w:hint="eastAsia" w:ascii="Times New Roman" w:hAnsi="Times New Roman" w:eastAsia="仿宋_GB2312" w:cs="仿宋"/>
          <w:smallCaps w:val="0"/>
          <w:color w:val="auto"/>
          <w:spacing w:val="0"/>
          <w:w w:val="100"/>
          <w:kern w:val="0"/>
          <w:sz w:val="32"/>
          <w:szCs w:val="32"/>
          <w:lang w:eastAsia="zh-CN"/>
        </w:rPr>
        <w:t>局</w:t>
      </w:r>
      <w:r>
        <w:rPr>
          <w:rFonts w:hint="eastAsia" w:ascii="Times New Roman" w:hAnsi="Times New Roman" w:eastAsia="仿宋_GB2312" w:cs="仿宋"/>
          <w:smallCaps w:val="0"/>
          <w:color w:val="auto"/>
          <w:spacing w:val="0"/>
          <w:w w:val="100"/>
          <w:kern w:val="0"/>
          <w:sz w:val="32"/>
          <w:szCs w:val="32"/>
        </w:rPr>
        <w:t>、</w:t>
      </w:r>
      <w:r>
        <w:rPr>
          <w:rFonts w:hint="eastAsia" w:ascii="Times New Roman" w:hAnsi="Times New Roman" w:eastAsia="仿宋_GB2312" w:cs="仿宋"/>
          <w:smallCaps w:val="0"/>
          <w:color w:val="auto"/>
          <w:spacing w:val="0"/>
          <w:w w:val="100"/>
          <w:kern w:val="0"/>
          <w:sz w:val="32"/>
          <w:szCs w:val="32"/>
          <w:lang w:eastAsia="zh-CN"/>
        </w:rPr>
        <w:t>市金控公司</w:t>
      </w:r>
      <w:r>
        <w:rPr>
          <w:rFonts w:hint="eastAsia" w:ascii="Times New Roman" w:hAnsi="Times New Roman" w:eastAsia="仿宋_GB2312" w:cs="仿宋"/>
          <w:smallCaps w:val="0"/>
          <w:color w:val="auto"/>
          <w:spacing w:val="0"/>
          <w:w w:val="100"/>
          <w:kern w:val="0"/>
          <w:sz w:val="32"/>
          <w:szCs w:val="32"/>
        </w:rPr>
        <w:t>等单位和各相关业务处室</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协助准备相关材料、协调程序管理中出现的问题等综合性工作</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设项目秘书1名</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由各相关业务处室成员担任</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主要负责联系项目方、准备项目立项材料、项目情况汇报材料、项目立项上报材料等项目相关材料</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协调项目运作管理中出现的问题</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组织对项目进行考核评价等工作。</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0" w:firstLineChars="0"/>
        <w:jc w:val="center"/>
        <w:textAlignment w:val="auto"/>
        <w:rPr>
          <w:rFonts w:hint="eastAsia" w:ascii="Times New Roman" w:hAnsi="Times New Roman" w:eastAsia="仿宋_GB2312" w:cs="仿宋"/>
          <w:smallCaps w:val="0"/>
          <w:color w:val="auto"/>
          <w:spacing w:val="0"/>
          <w:w w:val="100"/>
          <w:kern w:val="0"/>
          <w:sz w:val="32"/>
          <w:szCs w:val="32"/>
        </w:rPr>
      </w:pP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0" w:firstLineChars="0"/>
        <w:jc w:val="center"/>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黑体" w:cs="黑体"/>
          <w:smallCaps w:val="0"/>
          <w:color w:val="auto"/>
          <w:spacing w:val="0"/>
          <w:w w:val="100"/>
          <w:kern w:val="0"/>
          <w:sz w:val="32"/>
          <w:szCs w:val="32"/>
          <w:lang w:val="en-US" w:eastAsia="zh-CN"/>
        </w:rPr>
        <w:t>第四章　议事程序</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0" w:firstLineChars="0"/>
        <w:jc w:val="center"/>
        <w:textAlignment w:val="auto"/>
        <w:rPr>
          <w:rFonts w:hint="eastAsia" w:ascii="Times New Roman" w:hAnsi="Times New Roman" w:eastAsia="仿宋_GB2312" w:cs="仿宋"/>
          <w:smallCaps w:val="0"/>
          <w:color w:val="auto"/>
          <w:spacing w:val="0"/>
          <w:w w:val="100"/>
          <w:kern w:val="0"/>
          <w:sz w:val="32"/>
          <w:szCs w:val="32"/>
        </w:rPr>
      </w:pP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yellow"/>
          <w:lang w:eastAsia="zh-CN"/>
        </w:rPr>
      </w:pPr>
      <w:r>
        <w:rPr>
          <w:rFonts w:hint="eastAsia" w:ascii="Times New Roman" w:hAnsi="Times New Roman" w:eastAsia="黑体" w:cs="黑体"/>
          <w:b w:val="0"/>
          <w:bCs/>
          <w:smallCaps w:val="0"/>
          <w:color w:val="auto"/>
          <w:spacing w:val="0"/>
          <w:w w:val="100"/>
          <w:kern w:val="0"/>
          <w:sz w:val="32"/>
          <w:szCs w:val="32"/>
          <w:lang w:val="en-US" w:eastAsia="zh-CN"/>
        </w:rPr>
        <w:t>第七条　</w:t>
      </w:r>
      <w:r>
        <w:rPr>
          <w:rFonts w:hint="eastAsia" w:ascii="Times New Roman" w:hAnsi="Times New Roman" w:eastAsia="仿宋_GB2312" w:cs="仿宋"/>
          <w:smallCaps w:val="0"/>
          <w:color w:val="auto"/>
          <w:spacing w:val="0"/>
          <w:w w:val="100"/>
          <w:kern w:val="0"/>
          <w:sz w:val="32"/>
          <w:szCs w:val="32"/>
          <w:highlight w:val="none"/>
        </w:rPr>
        <w:t>投决委立项决策的基本流程为</w:t>
      </w:r>
      <w:r>
        <w:rPr>
          <w:rFonts w:hint="eastAsia" w:ascii="Times New Roman" w:hAnsi="Times New Roman" w:eastAsia="仿宋_GB2312" w:cs="仿宋"/>
          <w:smallCaps w:val="0"/>
          <w:color w:val="auto"/>
          <w:spacing w:val="0"/>
          <w:w w:val="100"/>
          <w:kern w:val="0"/>
          <w:sz w:val="32"/>
          <w:szCs w:val="32"/>
          <w:highlight w:val="none"/>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一</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发起立项。</w:t>
      </w:r>
      <w:r>
        <w:rPr>
          <w:rFonts w:hint="eastAsia" w:ascii="Times New Roman" w:hAnsi="Times New Roman" w:eastAsia="仿宋_GB2312" w:cs="仿宋"/>
          <w:smallCaps w:val="0"/>
          <w:color w:val="auto"/>
          <w:spacing w:val="0"/>
          <w:w w:val="100"/>
          <w:kern w:val="0"/>
          <w:sz w:val="32"/>
          <w:szCs w:val="32"/>
          <w:highlight w:val="none"/>
          <w:lang w:eastAsia="zh-CN"/>
        </w:rPr>
        <w:t>各区、县（市）政府正式行文向市商务局提交立项申请并附立项方案和可行性报告，</w:t>
      </w:r>
      <w:r>
        <w:rPr>
          <w:rFonts w:hint="eastAsia" w:ascii="Times New Roman" w:hAnsi="Times New Roman" w:eastAsia="仿宋_GB2312" w:cs="仿宋"/>
          <w:smallCaps w:val="0"/>
          <w:color w:val="auto"/>
          <w:spacing w:val="0"/>
          <w:w w:val="100"/>
          <w:kern w:val="0"/>
          <w:sz w:val="32"/>
          <w:szCs w:val="32"/>
        </w:rPr>
        <w:t>相关业务处室作为立项部门</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highlight w:val="none"/>
        </w:rPr>
        <w:t>对项目进行充分可行性分析调研</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rPr>
        <w:t>向投决委办公室发起立项申请并附立项方案</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由投决委办公室对材料组织初审</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必要时可要求立项部门补充或完善。</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val="en-US" w:eastAsia="zh-CN"/>
        </w:rPr>
      </w:pP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二</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lang w:val="en-US" w:eastAsia="zh-CN"/>
        </w:rPr>
        <w:t>专家论证。</w:t>
      </w:r>
      <w:r>
        <w:rPr>
          <w:rFonts w:hint="eastAsia" w:ascii="Times New Roman" w:hAnsi="Times New Roman" w:eastAsia="仿宋_GB2312" w:cs="仿宋"/>
          <w:smallCaps w:val="0"/>
          <w:color w:val="auto"/>
          <w:spacing w:val="0"/>
          <w:w w:val="100"/>
          <w:kern w:val="0"/>
          <w:sz w:val="32"/>
          <w:szCs w:val="32"/>
          <w:highlight w:val="none"/>
        </w:rPr>
        <w:t>必要时可组织专家对</w:t>
      </w:r>
      <w:r>
        <w:rPr>
          <w:rFonts w:hint="eastAsia" w:ascii="Times New Roman" w:hAnsi="Times New Roman" w:eastAsia="仿宋_GB2312" w:cs="仿宋"/>
          <w:smallCaps w:val="0"/>
          <w:color w:val="auto"/>
          <w:spacing w:val="0"/>
          <w:w w:val="100"/>
          <w:kern w:val="0"/>
          <w:sz w:val="32"/>
          <w:szCs w:val="32"/>
          <w:highlight w:val="none"/>
          <w:lang w:val="en-US" w:eastAsia="zh-CN"/>
        </w:rPr>
        <w:t>项目和行业背景、主要任务和具体计划、承担主体基本情况、项目投资规模及资金筹集方案、申请市产业基金额度、预期成果和绩效、政策目标及退出方案、协议主要条款等进行综合论证，提出是否立项的建议。</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三</w:t>
      </w:r>
      <w:r>
        <w:rPr>
          <w:rFonts w:hint="eastAsia" w:ascii="Times New Roman" w:hAnsi="Times New Roman" w:eastAsia="仿宋_GB2312" w:cs="仿宋"/>
          <w:smallCaps w:val="0"/>
          <w:color w:val="auto"/>
          <w:spacing w:val="0"/>
          <w:w w:val="100"/>
          <w:kern w:val="0"/>
          <w:sz w:val="32"/>
          <w:szCs w:val="32"/>
          <w:lang w:eastAsia="zh-CN"/>
        </w:rPr>
        <w:t>）局</w:t>
      </w:r>
      <w:r>
        <w:rPr>
          <w:rFonts w:hint="eastAsia" w:ascii="Times New Roman" w:hAnsi="Times New Roman" w:eastAsia="仿宋_GB2312" w:cs="仿宋"/>
          <w:smallCaps w:val="0"/>
          <w:color w:val="auto"/>
          <w:spacing w:val="0"/>
          <w:w w:val="100"/>
          <w:kern w:val="0"/>
          <w:sz w:val="32"/>
          <w:szCs w:val="32"/>
        </w:rPr>
        <w:t>党</w:t>
      </w:r>
      <w:r>
        <w:rPr>
          <w:rFonts w:hint="eastAsia" w:ascii="Times New Roman" w:hAnsi="Times New Roman" w:eastAsia="仿宋_GB2312" w:cs="仿宋"/>
          <w:smallCaps w:val="0"/>
          <w:color w:val="auto"/>
          <w:spacing w:val="0"/>
          <w:w w:val="100"/>
          <w:kern w:val="0"/>
          <w:sz w:val="32"/>
          <w:szCs w:val="32"/>
          <w:lang w:eastAsia="zh-CN"/>
        </w:rPr>
        <w:t>委</w:t>
      </w:r>
      <w:r>
        <w:rPr>
          <w:rFonts w:hint="eastAsia" w:ascii="Times New Roman" w:hAnsi="Times New Roman" w:eastAsia="仿宋_GB2312" w:cs="仿宋"/>
          <w:smallCaps w:val="0"/>
          <w:color w:val="auto"/>
          <w:spacing w:val="0"/>
          <w:w w:val="100"/>
          <w:kern w:val="0"/>
          <w:sz w:val="32"/>
          <w:szCs w:val="32"/>
        </w:rPr>
        <w:t>会审议。通过</w:t>
      </w:r>
      <w:r>
        <w:rPr>
          <w:rFonts w:hint="eastAsia" w:ascii="Times New Roman" w:hAnsi="Times New Roman" w:eastAsia="仿宋_GB2312" w:cs="仿宋"/>
          <w:smallCaps w:val="0"/>
          <w:color w:val="auto"/>
          <w:spacing w:val="0"/>
          <w:w w:val="100"/>
          <w:kern w:val="0"/>
          <w:sz w:val="32"/>
          <w:szCs w:val="32"/>
          <w:highlight w:val="none"/>
          <w:shd w:val="clear" w:color="auto" w:fill="auto"/>
          <w:lang w:eastAsia="zh-CN"/>
        </w:rPr>
        <w:t>初审</w:t>
      </w:r>
      <w:r>
        <w:rPr>
          <w:rFonts w:hint="eastAsia" w:ascii="Times New Roman" w:hAnsi="Times New Roman" w:eastAsia="仿宋_GB2312" w:cs="仿宋"/>
          <w:smallCaps w:val="0"/>
          <w:color w:val="auto"/>
          <w:spacing w:val="0"/>
          <w:w w:val="100"/>
          <w:kern w:val="0"/>
          <w:sz w:val="32"/>
          <w:szCs w:val="32"/>
        </w:rPr>
        <w:t>的项目经</w:t>
      </w:r>
      <w:r>
        <w:rPr>
          <w:rFonts w:hint="eastAsia" w:ascii="Times New Roman" w:hAnsi="Times New Roman" w:eastAsia="仿宋_GB2312" w:cs="仿宋"/>
          <w:smallCaps w:val="0"/>
          <w:color w:val="auto"/>
          <w:spacing w:val="0"/>
          <w:w w:val="100"/>
          <w:kern w:val="0"/>
          <w:sz w:val="32"/>
          <w:szCs w:val="32"/>
          <w:lang w:eastAsia="zh-CN"/>
        </w:rPr>
        <w:t>市商务局</w:t>
      </w:r>
      <w:r>
        <w:rPr>
          <w:rFonts w:hint="eastAsia" w:ascii="Times New Roman" w:hAnsi="Times New Roman" w:eastAsia="仿宋_GB2312" w:cs="仿宋"/>
          <w:smallCaps w:val="0"/>
          <w:color w:val="auto"/>
          <w:spacing w:val="0"/>
          <w:w w:val="100"/>
          <w:kern w:val="0"/>
          <w:sz w:val="32"/>
          <w:szCs w:val="32"/>
        </w:rPr>
        <w:t>党</w:t>
      </w:r>
      <w:r>
        <w:rPr>
          <w:rFonts w:hint="eastAsia" w:ascii="Times New Roman" w:hAnsi="Times New Roman" w:eastAsia="仿宋_GB2312" w:cs="仿宋"/>
          <w:smallCaps w:val="0"/>
          <w:color w:val="auto"/>
          <w:spacing w:val="0"/>
          <w:w w:val="100"/>
          <w:kern w:val="0"/>
          <w:sz w:val="32"/>
          <w:szCs w:val="32"/>
          <w:lang w:eastAsia="zh-CN"/>
        </w:rPr>
        <w:t>委</w:t>
      </w:r>
      <w:r>
        <w:rPr>
          <w:rFonts w:hint="eastAsia" w:ascii="Times New Roman" w:hAnsi="Times New Roman" w:eastAsia="仿宋_GB2312" w:cs="仿宋"/>
          <w:smallCaps w:val="0"/>
          <w:color w:val="auto"/>
          <w:spacing w:val="0"/>
          <w:w w:val="100"/>
          <w:kern w:val="0"/>
          <w:sz w:val="32"/>
          <w:szCs w:val="32"/>
        </w:rPr>
        <w:t>会审议后形成立项意见纪要。</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四</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立项决策。</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eastAsia" w:ascii="Times New Roman" w:hAnsi="Times New Roman" w:eastAsia="仿宋_GB2312" w:cs="仿宋"/>
          <w:smallCaps w:val="0"/>
          <w:color w:val="auto"/>
          <w:spacing w:val="0"/>
          <w:w w:val="100"/>
          <w:kern w:val="0"/>
          <w:sz w:val="32"/>
          <w:szCs w:val="32"/>
        </w:rPr>
        <w:t>1</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立项部门根据</w:t>
      </w:r>
      <w:r>
        <w:rPr>
          <w:rFonts w:hint="eastAsia" w:ascii="Times New Roman" w:hAnsi="Times New Roman" w:eastAsia="仿宋_GB2312" w:cs="仿宋"/>
          <w:smallCaps w:val="0"/>
          <w:color w:val="auto"/>
          <w:spacing w:val="0"/>
          <w:w w:val="100"/>
          <w:kern w:val="0"/>
          <w:sz w:val="32"/>
          <w:szCs w:val="32"/>
          <w:lang w:eastAsia="zh-CN"/>
        </w:rPr>
        <w:t>局党委会会</w:t>
      </w:r>
      <w:r>
        <w:rPr>
          <w:rFonts w:hint="eastAsia" w:ascii="Times New Roman" w:hAnsi="Times New Roman" w:eastAsia="仿宋_GB2312" w:cs="仿宋"/>
          <w:smallCaps w:val="0"/>
          <w:color w:val="auto"/>
          <w:spacing w:val="0"/>
          <w:w w:val="100"/>
          <w:kern w:val="0"/>
          <w:sz w:val="32"/>
          <w:szCs w:val="32"/>
        </w:rPr>
        <w:t>议纪要拟定立项评审议题并及时汇报副主任委员</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highlight w:val="none"/>
        </w:rPr>
        <w:t>主任委员</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由主任委员</w:t>
      </w:r>
      <w:r>
        <w:rPr>
          <w:rFonts w:hint="eastAsia" w:ascii="Times New Roman" w:hAnsi="Times New Roman" w:eastAsia="仿宋_GB2312" w:cs="仿宋"/>
          <w:smallCaps w:val="0"/>
          <w:color w:val="auto"/>
          <w:spacing w:val="0"/>
          <w:w w:val="100"/>
          <w:kern w:val="0"/>
          <w:sz w:val="32"/>
          <w:szCs w:val="32"/>
          <w:highlight w:val="none"/>
          <w:lang w:eastAsia="zh-CN"/>
        </w:rPr>
        <w:t>或授权副主任委员</w:t>
      </w:r>
      <w:r>
        <w:rPr>
          <w:rFonts w:hint="eastAsia" w:ascii="Times New Roman" w:hAnsi="Times New Roman" w:eastAsia="仿宋_GB2312" w:cs="仿宋"/>
          <w:smallCaps w:val="0"/>
          <w:color w:val="auto"/>
          <w:spacing w:val="0"/>
          <w:w w:val="100"/>
          <w:kern w:val="0"/>
          <w:sz w:val="32"/>
          <w:szCs w:val="32"/>
          <w:highlight w:val="none"/>
        </w:rPr>
        <w:t>确定立项评审决策会议召开时间、召开方式</w:t>
      </w:r>
      <w:r>
        <w:rPr>
          <w:rFonts w:hint="eastAsia" w:ascii="Times New Roman" w:hAnsi="Times New Roman" w:eastAsia="仿宋_GB2312" w:cs="仿宋"/>
          <w:smallCaps w:val="0"/>
          <w:color w:val="auto"/>
          <w:spacing w:val="0"/>
          <w:w w:val="100"/>
          <w:kern w:val="0"/>
          <w:sz w:val="32"/>
          <w:szCs w:val="32"/>
          <w:highlight w:val="none"/>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eastAsia" w:ascii="Times New Roman" w:hAnsi="Times New Roman" w:eastAsia="仿宋_GB2312" w:cs="仿宋"/>
          <w:smallCaps w:val="0"/>
          <w:color w:val="auto"/>
          <w:spacing w:val="0"/>
          <w:w w:val="100"/>
          <w:kern w:val="0"/>
          <w:sz w:val="32"/>
          <w:szCs w:val="32"/>
          <w:highlight w:val="none"/>
        </w:rPr>
        <w:t>2</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立项部门向委员发送会议通知及相关材料</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投决委召开会议。立项部门对项目情况进行介绍</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投决委委员对项目方案进行立项决策。可邀请投决委委员以外的行业专家和投资专家列席</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列席专家对相关议题发表意见</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但没有投票表决权</w:t>
      </w:r>
      <w:r>
        <w:rPr>
          <w:rFonts w:hint="eastAsia" w:ascii="Times New Roman" w:hAnsi="Times New Roman" w:eastAsia="仿宋_GB2312" w:cs="仿宋"/>
          <w:smallCaps w:val="0"/>
          <w:color w:val="auto"/>
          <w:spacing w:val="0"/>
          <w:w w:val="100"/>
          <w:kern w:val="0"/>
          <w:sz w:val="32"/>
          <w:szCs w:val="32"/>
          <w:highlight w:val="none"/>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eastAsia" w:ascii="Times New Roman" w:hAnsi="Times New Roman" w:eastAsia="仿宋_GB2312" w:cs="仿宋"/>
          <w:smallCaps w:val="0"/>
          <w:color w:val="auto"/>
          <w:spacing w:val="0"/>
          <w:w w:val="100"/>
          <w:kern w:val="0"/>
          <w:sz w:val="32"/>
          <w:szCs w:val="32"/>
          <w:highlight w:val="none"/>
        </w:rPr>
        <w:t>3</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投决委办公室根据立项审议结果</w:t>
      </w:r>
      <w:r>
        <w:rPr>
          <w:rFonts w:hint="eastAsia" w:ascii="Times New Roman" w:hAnsi="Times New Roman" w:eastAsia="仿宋_GB2312" w:cs="仿宋"/>
          <w:smallCaps w:val="0"/>
          <w:color w:val="auto"/>
          <w:spacing w:val="0"/>
          <w:w w:val="100"/>
          <w:kern w:val="0"/>
          <w:sz w:val="32"/>
          <w:szCs w:val="32"/>
          <w:highlight w:val="none"/>
          <w:lang w:eastAsia="zh-CN"/>
        </w:rPr>
        <w:t>，起草形成项目立项决策意见，</w:t>
      </w:r>
      <w:r>
        <w:rPr>
          <w:rFonts w:hint="eastAsia" w:ascii="Times New Roman" w:hAnsi="Times New Roman" w:eastAsia="仿宋_GB2312" w:cs="仿宋"/>
          <w:smallCaps w:val="0"/>
          <w:color w:val="auto"/>
          <w:spacing w:val="0"/>
          <w:w w:val="100"/>
          <w:kern w:val="0"/>
          <w:sz w:val="32"/>
          <w:szCs w:val="32"/>
          <w:highlight w:val="none"/>
        </w:rPr>
        <w:t>由各委员签字确认</w:t>
      </w:r>
      <w:r>
        <w:rPr>
          <w:rFonts w:hint="eastAsia" w:ascii="Times New Roman" w:hAnsi="Times New Roman" w:eastAsia="仿宋_GB2312" w:cs="仿宋"/>
          <w:smallCaps w:val="0"/>
          <w:color w:val="auto"/>
          <w:spacing w:val="0"/>
          <w:w w:val="100"/>
          <w:kern w:val="0"/>
          <w:sz w:val="32"/>
          <w:szCs w:val="32"/>
          <w:highlight w:val="none"/>
          <w:lang w:eastAsia="zh-CN"/>
        </w:rPr>
        <w:t>，报主任委员审定后作为立项决策意见。</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eastAsia" w:ascii="Times New Roman" w:hAnsi="Times New Roman" w:eastAsia="黑体" w:cs="黑体"/>
          <w:b w:val="0"/>
          <w:bCs/>
          <w:smallCaps w:val="0"/>
          <w:color w:val="auto"/>
          <w:spacing w:val="0"/>
          <w:w w:val="100"/>
          <w:kern w:val="0"/>
          <w:sz w:val="32"/>
          <w:szCs w:val="32"/>
          <w:highlight w:val="none"/>
          <w:lang w:val="en-US" w:eastAsia="zh-CN"/>
        </w:rPr>
        <w:t>第八条　</w:t>
      </w:r>
      <w:r>
        <w:rPr>
          <w:rFonts w:hint="eastAsia" w:ascii="Times New Roman" w:hAnsi="Times New Roman" w:eastAsia="仿宋_GB2312" w:cs="仿宋"/>
          <w:smallCaps w:val="0"/>
          <w:color w:val="auto"/>
          <w:spacing w:val="0"/>
          <w:w w:val="100"/>
          <w:kern w:val="0"/>
          <w:sz w:val="32"/>
          <w:szCs w:val="32"/>
          <w:highlight w:val="none"/>
        </w:rPr>
        <w:t>投决委投资决策的基本流程为</w:t>
      </w:r>
      <w:r>
        <w:rPr>
          <w:rFonts w:hint="eastAsia" w:ascii="Times New Roman" w:hAnsi="Times New Roman" w:eastAsia="仿宋_GB2312" w:cs="仿宋"/>
          <w:smallCaps w:val="0"/>
          <w:color w:val="auto"/>
          <w:spacing w:val="0"/>
          <w:w w:val="100"/>
          <w:kern w:val="0"/>
          <w:sz w:val="32"/>
          <w:szCs w:val="32"/>
          <w:highlight w:val="none"/>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一</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尽职调查。项</w:t>
      </w:r>
      <w:r>
        <w:rPr>
          <w:rFonts w:hint="eastAsia" w:ascii="Times New Roman" w:hAnsi="Times New Roman" w:eastAsia="仿宋_GB2312" w:cs="仿宋"/>
          <w:smallCaps w:val="0"/>
          <w:color w:val="auto"/>
          <w:spacing w:val="0"/>
          <w:w w:val="100"/>
          <w:kern w:val="0"/>
          <w:sz w:val="32"/>
          <w:szCs w:val="32"/>
          <w:highlight w:val="none"/>
          <w:lang w:eastAsia="zh-CN"/>
        </w:rPr>
        <w:t>目</w:t>
      </w:r>
      <w:r>
        <w:rPr>
          <w:rFonts w:hint="eastAsia" w:ascii="Times New Roman" w:hAnsi="Times New Roman" w:eastAsia="仿宋_GB2312" w:cs="仿宋"/>
          <w:smallCaps w:val="0"/>
          <w:color w:val="auto"/>
          <w:spacing w:val="0"/>
          <w:w w:val="100"/>
          <w:kern w:val="0"/>
          <w:sz w:val="32"/>
          <w:szCs w:val="32"/>
          <w:highlight w:val="none"/>
        </w:rPr>
        <w:t>立项后</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基金管理公司组织开展项目尽职调查</w:t>
      </w:r>
      <w:r>
        <w:rPr>
          <w:rFonts w:hint="eastAsia" w:ascii="Times New Roman" w:hAnsi="Times New Roman" w:eastAsia="仿宋_GB2312" w:cs="仿宋"/>
          <w:smallCaps w:val="0"/>
          <w:color w:val="auto"/>
          <w:spacing w:val="0"/>
          <w:w w:val="100"/>
          <w:kern w:val="0"/>
          <w:sz w:val="32"/>
          <w:szCs w:val="32"/>
          <w:highlight w:val="none"/>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rPr>
      </w:pP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二</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投资决策。</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eastAsia" w:ascii="Times New Roman" w:hAnsi="Times New Roman" w:eastAsia="仿宋_GB2312" w:cs="仿宋"/>
          <w:smallCaps w:val="0"/>
          <w:color w:val="auto"/>
          <w:spacing w:val="0"/>
          <w:w w:val="100"/>
          <w:kern w:val="0"/>
          <w:sz w:val="32"/>
          <w:szCs w:val="32"/>
          <w:highlight w:val="none"/>
        </w:rPr>
        <w:t>1</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尽职调查报告经投决委办公室初</w:t>
      </w:r>
      <w:r>
        <w:rPr>
          <w:rFonts w:hint="eastAsia" w:ascii="Times New Roman" w:hAnsi="Times New Roman" w:eastAsia="仿宋_GB2312" w:cs="仿宋"/>
          <w:smallCaps w:val="0"/>
          <w:color w:val="auto"/>
          <w:spacing w:val="0"/>
          <w:w w:val="100"/>
          <w:kern w:val="0"/>
          <w:sz w:val="32"/>
          <w:szCs w:val="32"/>
          <w:highlight w:val="none"/>
          <w:lang w:eastAsia="zh-CN"/>
        </w:rPr>
        <w:t>审</w:t>
      </w:r>
      <w:r>
        <w:rPr>
          <w:rFonts w:hint="eastAsia" w:ascii="Times New Roman" w:hAnsi="Times New Roman" w:eastAsia="仿宋_GB2312" w:cs="仿宋"/>
          <w:smallCaps w:val="0"/>
          <w:color w:val="auto"/>
          <w:spacing w:val="0"/>
          <w:w w:val="100"/>
          <w:kern w:val="0"/>
          <w:sz w:val="32"/>
          <w:szCs w:val="32"/>
          <w:highlight w:val="none"/>
        </w:rPr>
        <w:t>通过后</w:t>
      </w:r>
      <w:r>
        <w:rPr>
          <w:rFonts w:hint="eastAsia" w:ascii="Times New Roman" w:hAnsi="Times New Roman" w:eastAsia="仿宋_GB2312" w:cs="仿宋"/>
          <w:smallCaps w:val="0"/>
          <w:color w:val="auto"/>
          <w:spacing w:val="0"/>
          <w:w w:val="100"/>
          <w:kern w:val="0"/>
          <w:sz w:val="32"/>
          <w:szCs w:val="32"/>
          <w:highlight w:val="none"/>
          <w:lang w:eastAsia="zh-CN"/>
        </w:rPr>
        <w:t>，提交市商务局党委会进行审议。</w:t>
      </w:r>
      <w:r>
        <w:rPr>
          <w:rFonts w:hint="eastAsia" w:ascii="Times New Roman" w:hAnsi="Times New Roman" w:eastAsia="仿宋_GB2312" w:cs="仿宋"/>
          <w:smallCaps w:val="0"/>
          <w:color w:val="auto"/>
          <w:spacing w:val="0"/>
          <w:w w:val="100"/>
          <w:kern w:val="0"/>
          <w:sz w:val="32"/>
          <w:szCs w:val="32"/>
          <w:highlight w:val="none"/>
        </w:rPr>
        <w:t>立项部门拟定评审议题并及时汇报副主任委员、主任委员</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由主任委员</w:t>
      </w:r>
      <w:r>
        <w:rPr>
          <w:rFonts w:hint="eastAsia" w:ascii="Times New Roman" w:hAnsi="Times New Roman" w:eastAsia="仿宋_GB2312" w:cs="仿宋"/>
          <w:smallCaps w:val="0"/>
          <w:color w:val="auto"/>
          <w:spacing w:val="0"/>
          <w:w w:val="100"/>
          <w:kern w:val="0"/>
          <w:sz w:val="32"/>
          <w:szCs w:val="32"/>
          <w:highlight w:val="none"/>
          <w:lang w:eastAsia="zh-CN"/>
        </w:rPr>
        <w:t>或授权副主任委员</w:t>
      </w:r>
      <w:r>
        <w:rPr>
          <w:rFonts w:hint="eastAsia" w:ascii="Times New Roman" w:hAnsi="Times New Roman" w:eastAsia="仿宋_GB2312" w:cs="仿宋"/>
          <w:smallCaps w:val="0"/>
          <w:color w:val="auto"/>
          <w:spacing w:val="0"/>
          <w:w w:val="100"/>
          <w:kern w:val="0"/>
          <w:sz w:val="32"/>
          <w:szCs w:val="32"/>
          <w:highlight w:val="none"/>
        </w:rPr>
        <w:t>确定会议召开时间、召开方式</w:t>
      </w:r>
      <w:r>
        <w:rPr>
          <w:rFonts w:hint="eastAsia" w:ascii="Times New Roman" w:hAnsi="Times New Roman" w:eastAsia="仿宋_GB2312" w:cs="仿宋"/>
          <w:smallCaps w:val="0"/>
          <w:color w:val="auto"/>
          <w:spacing w:val="0"/>
          <w:w w:val="100"/>
          <w:kern w:val="0"/>
          <w:sz w:val="32"/>
          <w:szCs w:val="32"/>
          <w:highlight w:val="none"/>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eastAsia" w:ascii="Times New Roman" w:hAnsi="Times New Roman" w:eastAsia="仿宋_GB2312" w:cs="仿宋"/>
          <w:smallCaps w:val="0"/>
          <w:color w:val="auto"/>
          <w:spacing w:val="0"/>
          <w:w w:val="100"/>
          <w:kern w:val="0"/>
          <w:sz w:val="32"/>
          <w:szCs w:val="32"/>
          <w:highlight w:val="none"/>
        </w:rPr>
        <w:t>2</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投决委召开会议</w:t>
      </w:r>
      <w:r>
        <w:rPr>
          <w:rFonts w:hint="eastAsia" w:ascii="Times New Roman" w:hAnsi="Times New Roman" w:eastAsia="仿宋_GB2312" w:cs="仿宋"/>
          <w:smallCaps w:val="0"/>
          <w:color w:val="auto"/>
          <w:spacing w:val="0"/>
          <w:w w:val="100"/>
          <w:kern w:val="0"/>
          <w:sz w:val="32"/>
          <w:szCs w:val="32"/>
          <w:highlight w:val="none"/>
          <w:lang w:eastAsia="zh-CN"/>
        </w:rPr>
        <w:t>，听取项目尽调情况和投资方案汇报，</w:t>
      </w:r>
      <w:r>
        <w:rPr>
          <w:rFonts w:hint="eastAsia" w:ascii="Times New Roman" w:hAnsi="Times New Roman" w:eastAsia="仿宋_GB2312" w:cs="仿宋"/>
          <w:smallCaps w:val="0"/>
          <w:color w:val="auto"/>
          <w:spacing w:val="0"/>
          <w:w w:val="100"/>
          <w:kern w:val="0"/>
          <w:sz w:val="32"/>
          <w:szCs w:val="32"/>
          <w:highlight w:val="none"/>
        </w:rPr>
        <w:t>投决委</w:t>
      </w:r>
      <w:r>
        <w:rPr>
          <w:rFonts w:hint="eastAsia" w:ascii="Times New Roman" w:hAnsi="Times New Roman" w:eastAsia="仿宋_GB2312" w:cs="仿宋"/>
          <w:smallCaps w:val="0"/>
          <w:color w:val="auto"/>
          <w:spacing w:val="0"/>
          <w:w w:val="100"/>
          <w:kern w:val="0"/>
          <w:sz w:val="32"/>
          <w:szCs w:val="32"/>
          <w:highlight w:val="none"/>
          <w:lang w:eastAsia="zh-CN"/>
        </w:rPr>
        <w:t>委员开展询问，并对项目投资方案进行投资审议表决；</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eastAsia" w:ascii="Times New Roman" w:hAnsi="Times New Roman" w:eastAsia="仿宋_GB2312" w:cs="仿宋"/>
          <w:smallCaps w:val="0"/>
          <w:color w:val="auto"/>
          <w:spacing w:val="0"/>
          <w:w w:val="100"/>
          <w:kern w:val="0"/>
          <w:sz w:val="32"/>
          <w:szCs w:val="32"/>
          <w:highlight w:val="none"/>
        </w:rPr>
        <w:t>3</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投决委办公室根据投资决策结果</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起草投资决策意见</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由各委员签字确认</w:t>
      </w:r>
      <w:r>
        <w:rPr>
          <w:rFonts w:hint="eastAsia" w:ascii="Times New Roman" w:hAnsi="Times New Roman" w:eastAsia="仿宋_GB2312" w:cs="仿宋"/>
          <w:smallCaps w:val="0"/>
          <w:color w:val="auto"/>
          <w:spacing w:val="0"/>
          <w:w w:val="100"/>
          <w:kern w:val="0"/>
          <w:sz w:val="32"/>
          <w:szCs w:val="32"/>
          <w:highlight w:val="none"/>
          <w:lang w:eastAsia="zh-CN"/>
        </w:rPr>
        <w:t>，报主任委员审定后作为投资决策意见。</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eastAsia" w:ascii="Times New Roman" w:hAnsi="Times New Roman" w:eastAsia="黑体" w:cs="黑体"/>
          <w:b w:val="0"/>
          <w:bCs/>
          <w:smallCaps w:val="0"/>
          <w:color w:val="auto"/>
          <w:spacing w:val="0"/>
          <w:w w:val="100"/>
          <w:kern w:val="0"/>
          <w:sz w:val="32"/>
          <w:szCs w:val="32"/>
          <w:highlight w:val="none"/>
          <w:lang w:val="en-US" w:eastAsia="zh-CN"/>
        </w:rPr>
        <w:t>第九条　</w:t>
      </w:r>
      <w:r>
        <w:rPr>
          <w:rFonts w:hint="eastAsia" w:ascii="Times New Roman" w:hAnsi="Times New Roman" w:eastAsia="仿宋_GB2312" w:cs="仿宋"/>
          <w:smallCaps w:val="0"/>
          <w:color w:val="auto"/>
          <w:spacing w:val="0"/>
          <w:w w:val="100"/>
          <w:kern w:val="0"/>
          <w:sz w:val="32"/>
          <w:szCs w:val="32"/>
          <w:highlight w:val="none"/>
        </w:rPr>
        <w:t>对按未约定方式退出的项目</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投决委退出决策的基本流程为</w:t>
      </w:r>
      <w:r>
        <w:rPr>
          <w:rFonts w:hint="eastAsia" w:ascii="Times New Roman" w:hAnsi="Times New Roman" w:eastAsia="仿宋_GB2312" w:cs="仿宋"/>
          <w:smallCaps w:val="0"/>
          <w:color w:val="auto"/>
          <w:spacing w:val="0"/>
          <w:w w:val="100"/>
          <w:kern w:val="0"/>
          <w:sz w:val="32"/>
          <w:szCs w:val="32"/>
          <w:highlight w:val="none"/>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一</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制定退出方案。项目拟按未约定方式退出的</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退出部门</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原立项部门或项目对口业务处室</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制定退出方案</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报投决委办公室</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由投决委办公室对材料组织</w:t>
      </w:r>
      <w:r>
        <w:rPr>
          <w:rFonts w:hint="eastAsia" w:ascii="Times New Roman" w:hAnsi="Times New Roman" w:eastAsia="仿宋_GB2312" w:cs="仿宋"/>
          <w:smallCaps w:val="0"/>
          <w:color w:val="auto"/>
          <w:spacing w:val="0"/>
          <w:w w:val="100"/>
          <w:kern w:val="0"/>
          <w:sz w:val="32"/>
          <w:szCs w:val="32"/>
          <w:highlight w:val="none"/>
          <w:lang w:eastAsia="zh-CN"/>
        </w:rPr>
        <w:t>初审</w:t>
      </w:r>
      <w:r>
        <w:rPr>
          <w:rFonts w:hint="eastAsia" w:ascii="Times New Roman" w:hAnsi="Times New Roman" w:eastAsia="仿宋_GB2312" w:cs="仿宋"/>
          <w:smallCaps w:val="0"/>
          <w:color w:val="auto"/>
          <w:spacing w:val="0"/>
          <w:w w:val="100"/>
          <w:kern w:val="0"/>
          <w:sz w:val="32"/>
          <w:szCs w:val="32"/>
          <w:highlight w:val="none"/>
        </w:rPr>
        <w:t>。</w:t>
      </w:r>
      <w:r>
        <w:rPr>
          <w:rFonts w:hint="eastAsia" w:ascii="Times New Roman" w:hAnsi="Times New Roman" w:eastAsia="仿宋_GB2312" w:cs="仿宋"/>
          <w:smallCaps w:val="0"/>
          <w:color w:val="auto"/>
          <w:spacing w:val="0"/>
          <w:w w:val="100"/>
          <w:kern w:val="0"/>
          <w:sz w:val="32"/>
          <w:szCs w:val="32"/>
          <w:highlight w:val="none"/>
          <w:lang w:eastAsia="zh-CN"/>
        </w:rPr>
        <w:t>通过后提交市商务局党委会进行审议。</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rPr>
      </w:pP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二</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退出决策。</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eastAsia" w:ascii="Times New Roman" w:hAnsi="Times New Roman" w:eastAsia="仿宋_GB2312" w:cs="仿宋"/>
          <w:smallCaps w:val="0"/>
          <w:color w:val="auto"/>
          <w:spacing w:val="0"/>
          <w:w w:val="100"/>
          <w:kern w:val="0"/>
          <w:sz w:val="32"/>
          <w:szCs w:val="32"/>
          <w:highlight w:val="none"/>
        </w:rPr>
        <w:t>1</w:t>
      </w:r>
      <w:r>
        <w:rPr>
          <w:rFonts w:hint="eastAsia" w:ascii="Times New Roman" w:hAnsi="Times New Roman" w:eastAsia="仿宋_GB2312" w:cs="仿宋"/>
          <w:smallCaps w:val="0"/>
          <w:color w:val="auto"/>
          <w:spacing w:val="0"/>
          <w:w w:val="100"/>
          <w:kern w:val="0"/>
          <w:sz w:val="32"/>
          <w:szCs w:val="32"/>
          <w:highlight w:val="none"/>
          <w:lang w:eastAsia="zh-CN"/>
        </w:rPr>
        <w:t>．审议</w:t>
      </w:r>
      <w:r>
        <w:rPr>
          <w:rFonts w:hint="eastAsia" w:ascii="Times New Roman" w:hAnsi="Times New Roman" w:eastAsia="仿宋_GB2312" w:cs="仿宋"/>
          <w:smallCaps w:val="0"/>
          <w:color w:val="auto"/>
          <w:spacing w:val="0"/>
          <w:w w:val="100"/>
          <w:kern w:val="0"/>
          <w:sz w:val="32"/>
          <w:szCs w:val="32"/>
          <w:highlight w:val="none"/>
        </w:rPr>
        <w:t>通过的</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退出部门拟定评审议题并及时汇报副主任委员、主任委员</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由主任委员确定会议召开时间、召开方式</w:t>
      </w:r>
      <w:r>
        <w:rPr>
          <w:rFonts w:hint="eastAsia" w:ascii="Times New Roman" w:hAnsi="Times New Roman" w:eastAsia="仿宋_GB2312" w:cs="仿宋"/>
          <w:smallCaps w:val="0"/>
          <w:color w:val="auto"/>
          <w:spacing w:val="0"/>
          <w:w w:val="100"/>
          <w:kern w:val="0"/>
          <w:sz w:val="32"/>
          <w:szCs w:val="32"/>
          <w:highlight w:val="none"/>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eastAsia" w:ascii="Times New Roman" w:hAnsi="Times New Roman" w:eastAsia="仿宋_GB2312" w:cs="仿宋"/>
          <w:smallCaps w:val="0"/>
          <w:color w:val="auto"/>
          <w:spacing w:val="0"/>
          <w:w w:val="100"/>
          <w:kern w:val="0"/>
          <w:sz w:val="32"/>
          <w:szCs w:val="32"/>
          <w:highlight w:val="none"/>
        </w:rPr>
        <w:t>2</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投决委召开会议</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由退出部门对项目退出方案进行介绍</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投决委委员对项目退出方案进行审议</w:t>
      </w:r>
      <w:r>
        <w:rPr>
          <w:rFonts w:hint="eastAsia" w:ascii="Times New Roman" w:hAnsi="Times New Roman" w:eastAsia="仿宋_GB2312" w:cs="仿宋"/>
          <w:smallCaps w:val="0"/>
          <w:color w:val="auto"/>
          <w:spacing w:val="0"/>
          <w:w w:val="100"/>
          <w:kern w:val="0"/>
          <w:sz w:val="32"/>
          <w:szCs w:val="32"/>
          <w:highlight w:val="none"/>
          <w:lang w:eastAsia="zh-CN"/>
        </w:rPr>
        <w:t>；</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eastAsia" w:ascii="Times New Roman" w:hAnsi="Times New Roman" w:eastAsia="仿宋_GB2312" w:cs="仿宋"/>
          <w:smallCaps w:val="0"/>
          <w:color w:val="auto"/>
          <w:spacing w:val="0"/>
          <w:w w:val="100"/>
          <w:kern w:val="0"/>
          <w:sz w:val="32"/>
          <w:szCs w:val="32"/>
          <w:highlight w:val="none"/>
        </w:rPr>
        <w:t>3</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投决委办公室根据审议结果</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起草退出决策意见</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由各委员签字确认后</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交由基金管理公司具体办理退出事宜</w:t>
      </w:r>
      <w:r>
        <w:rPr>
          <w:rFonts w:hint="eastAsia" w:ascii="Times New Roman" w:hAnsi="Times New Roman" w:eastAsia="仿宋_GB2312" w:cs="仿宋"/>
          <w:smallCaps w:val="0"/>
          <w:color w:val="auto"/>
          <w:spacing w:val="0"/>
          <w:w w:val="100"/>
          <w:kern w:val="0"/>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default" w:ascii="Times New Roman" w:hAnsi="Times New Roman" w:eastAsia="仿宋_GB2312" w:cs="仿宋"/>
          <w:smallCaps w:val="0"/>
          <w:color w:val="auto"/>
          <w:spacing w:val="0"/>
          <w:w w:val="100"/>
          <w:kern w:val="0"/>
          <w:sz w:val="32"/>
          <w:szCs w:val="32"/>
          <w:highlight w:val="none"/>
          <w:shd w:val="clear" w:color="auto" w:fill="auto"/>
          <w:lang w:val="en-US" w:eastAsia="zh-CN"/>
        </w:rPr>
      </w:pPr>
      <w:r>
        <w:rPr>
          <w:rFonts w:hint="eastAsia" w:ascii="Times New Roman" w:hAnsi="Times New Roman" w:eastAsia="仿宋_GB2312" w:cs="仿宋"/>
          <w:smallCaps w:val="0"/>
          <w:color w:val="auto"/>
          <w:spacing w:val="0"/>
          <w:w w:val="100"/>
          <w:kern w:val="0"/>
          <w:sz w:val="32"/>
          <w:szCs w:val="32"/>
          <w:highlight w:val="none"/>
        </w:rPr>
        <w:t>4</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投决委办公室将退出决策结果报</w:t>
      </w:r>
      <w:r>
        <w:rPr>
          <w:rFonts w:hint="eastAsia" w:ascii="Times New Roman" w:hAnsi="Times New Roman" w:eastAsia="仿宋_GB2312" w:cs="仿宋"/>
          <w:smallCaps w:val="0"/>
          <w:color w:val="auto"/>
          <w:spacing w:val="0"/>
          <w:w w:val="100"/>
          <w:kern w:val="0"/>
          <w:sz w:val="32"/>
          <w:szCs w:val="32"/>
          <w:highlight w:val="none"/>
          <w:lang w:eastAsia="zh-CN"/>
        </w:rPr>
        <w:t>主任委员</w:t>
      </w:r>
      <w:r>
        <w:rPr>
          <w:rFonts w:hint="eastAsia" w:ascii="Times New Roman" w:hAnsi="Times New Roman" w:eastAsia="仿宋_GB2312" w:cs="仿宋"/>
          <w:smallCaps w:val="0"/>
          <w:color w:val="auto"/>
          <w:spacing w:val="0"/>
          <w:w w:val="100"/>
          <w:kern w:val="0"/>
          <w:sz w:val="32"/>
          <w:szCs w:val="32"/>
          <w:highlight w:val="none"/>
        </w:rPr>
        <w:t>审定</w:t>
      </w:r>
      <w:r>
        <w:rPr>
          <w:rFonts w:hint="eastAsia" w:ascii="Times New Roman" w:hAnsi="Times New Roman" w:eastAsia="仿宋_GB2312" w:cs="仿宋"/>
          <w:smallCaps w:val="0"/>
          <w:color w:val="auto"/>
          <w:spacing w:val="0"/>
          <w:w w:val="100"/>
          <w:kern w:val="0"/>
          <w:sz w:val="32"/>
          <w:szCs w:val="32"/>
          <w:highlight w:val="none"/>
          <w:lang w:eastAsia="zh-CN"/>
        </w:rPr>
        <w:t>作为退出决策意见。</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黑体" w:cs="仿宋"/>
          <w:smallCaps w:val="0"/>
          <w:color w:val="auto"/>
          <w:spacing w:val="0"/>
          <w:w w:val="100"/>
          <w:kern w:val="0"/>
          <w:sz w:val="32"/>
          <w:szCs w:val="32"/>
          <w:highlight w:val="none"/>
          <w:lang w:eastAsia="zh-CN"/>
        </w:rPr>
      </w:pPr>
      <w:r>
        <w:rPr>
          <w:rFonts w:hint="eastAsia" w:ascii="Times New Roman" w:hAnsi="Times New Roman" w:eastAsia="黑体" w:cs="黑体"/>
          <w:b w:val="0"/>
          <w:bCs/>
          <w:smallCaps w:val="0"/>
          <w:color w:val="auto"/>
          <w:spacing w:val="0"/>
          <w:w w:val="100"/>
          <w:kern w:val="0"/>
          <w:sz w:val="32"/>
          <w:szCs w:val="32"/>
          <w:highlight w:val="none"/>
          <w:lang w:val="en-US" w:eastAsia="zh-CN"/>
        </w:rPr>
        <w:t>第十条　</w:t>
      </w:r>
      <w:r>
        <w:rPr>
          <w:rFonts w:hint="eastAsia" w:ascii="Times New Roman" w:hAnsi="Times New Roman" w:eastAsia="仿宋_GB2312" w:cs="仿宋"/>
          <w:smallCaps w:val="0"/>
          <w:color w:val="auto"/>
          <w:spacing w:val="0"/>
          <w:w w:val="100"/>
          <w:kern w:val="0"/>
          <w:sz w:val="32"/>
          <w:szCs w:val="32"/>
          <w:highlight w:val="none"/>
          <w:lang w:val="en-US" w:eastAsia="zh-CN" w:bidi="ar-SA"/>
        </w:rPr>
        <w:t>投决委审议投后管理、让利方案等其他重大事项的会议流程，由市商务局参照以上流程制定会议方案报主任委员审定。</w:t>
      </w:r>
    </w:p>
    <w:p>
      <w:pPr>
        <w:pStyle w:val="7"/>
        <w:rPr>
          <w:rFonts w:hint="eastAsia"/>
          <w:highlight w:val="none"/>
          <w:lang w:eastAsia="zh-CN"/>
        </w:rPr>
      </w:pP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0" w:firstLineChars="0"/>
        <w:jc w:val="center"/>
        <w:textAlignment w:val="auto"/>
        <w:rPr>
          <w:rFonts w:hint="eastAsia" w:ascii="Times New Roman" w:hAnsi="Times New Roman" w:eastAsia="仿宋_GB2312" w:cs="仿宋"/>
          <w:smallCaps w:val="0"/>
          <w:color w:val="auto"/>
          <w:spacing w:val="0"/>
          <w:w w:val="100"/>
          <w:kern w:val="0"/>
          <w:sz w:val="32"/>
          <w:szCs w:val="32"/>
          <w:highlight w:val="none"/>
        </w:rPr>
      </w:pP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0" w:firstLineChars="0"/>
        <w:jc w:val="center"/>
        <w:textAlignment w:val="auto"/>
        <w:rPr>
          <w:rFonts w:hint="eastAsia" w:ascii="Times New Roman" w:hAnsi="Times New Roman" w:eastAsia="仿宋_GB2312" w:cs="仿宋"/>
          <w:smallCaps w:val="0"/>
          <w:color w:val="auto"/>
          <w:spacing w:val="0"/>
          <w:w w:val="100"/>
          <w:kern w:val="0"/>
          <w:sz w:val="32"/>
          <w:szCs w:val="32"/>
          <w:highlight w:val="none"/>
        </w:rPr>
      </w:pPr>
      <w:r>
        <w:rPr>
          <w:rFonts w:hint="eastAsia" w:ascii="Times New Roman" w:hAnsi="Times New Roman" w:eastAsia="黑体" w:cs="黑体"/>
          <w:smallCaps w:val="0"/>
          <w:color w:val="auto"/>
          <w:spacing w:val="0"/>
          <w:w w:val="100"/>
          <w:kern w:val="0"/>
          <w:sz w:val="32"/>
          <w:szCs w:val="32"/>
          <w:highlight w:val="none"/>
          <w:lang w:val="en-US" w:eastAsia="zh-CN"/>
        </w:rPr>
        <w:t>第五章　会议召开及审议</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0" w:firstLineChars="0"/>
        <w:jc w:val="center"/>
        <w:textAlignment w:val="auto"/>
        <w:rPr>
          <w:rFonts w:hint="eastAsia" w:ascii="Times New Roman" w:hAnsi="Times New Roman" w:eastAsia="仿宋_GB2312" w:cs="仿宋"/>
          <w:smallCaps w:val="0"/>
          <w:color w:val="auto"/>
          <w:spacing w:val="0"/>
          <w:w w:val="100"/>
          <w:kern w:val="0"/>
          <w:sz w:val="32"/>
          <w:szCs w:val="32"/>
          <w:highlight w:val="none"/>
        </w:rPr>
      </w:pPr>
    </w:p>
    <w:p>
      <w:pPr>
        <w:pStyle w:val="3"/>
        <w:keepNext w:val="0"/>
        <w:keepLines w:val="0"/>
        <w:pageBreakBefore w:val="0"/>
        <w:widowControl w:val="0"/>
        <w:numPr>
          <w:ilvl w:val="0"/>
          <w:numId w:val="2"/>
        </w:numPr>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highlight w:val="none"/>
        </w:rPr>
        <w:t>投决委会议由</w:t>
      </w:r>
      <w:r>
        <w:rPr>
          <w:rFonts w:hint="eastAsia" w:ascii="Times New Roman" w:hAnsi="Times New Roman" w:eastAsia="仿宋_GB2312" w:cs="仿宋"/>
          <w:smallCaps w:val="0"/>
          <w:color w:val="auto"/>
          <w:spacing w:val="0"/>
          <w:w w:val="100"/>
          <w:kern w:val="0"/>
          <w:sz w:val="32"/>
          <w:szCs w:val="32"/>
          <w:highlight w:val="none"/>
          <w:lang w:eastAsia="zh-CN"/>
        </w:rPr>
        <w:t>投决委</w:t>
      </w:r>
      <w:r>
        <w:rPr>
          <w:rFonts w:hint="eastAsia" w:ascii="Times New Roman" w:hAnsi="Times New Roman" w:eastAsia="仿宋_GB2312" w:cs="仿宋"/>
          <w:smallCaps w:val="0"/>
          <w:color w:val="auto"/>
          <w:spacing w:val="0"/>
          <w:w w:val="100"/>
          <w:kern w:val="0"/>
          <w:sz w:val="32"/>
          <w:szCs w:val="32"/>
          <w:highlight w:val="none"/>
        </w:rPr>
        <w:t>主任委员</w:t>
      </w:r>
      <w:r>
        <w:rPr>
          <w:rFonts w:hint="eastAsia" w:ascii="Times New Roman" w:hAnsi="Times New Roman" w:eastAsia="仿宋_GB2312" w:cs="仿宋"/>
          <w:smallCaps w:val="0"/>
          <w:color w:val="auto"/>
          <w:spacing w:val="0"/>
          <w:w w:val="100"/>
          <w:kern w:val="0"/>
          <w:sz w:val="32"/>
          <w:szCs w:val="32"/>
          <w:highlight w:val="none"/>
          <w:lang w:eastAsia="zh-CN"/>
        </w:rPr>
        <w:t>或授权副主任委员</w:t>
      </w:r>
      <w:r>
        <w:rPr>
          <w:rFonts w:hint="eastAsia" w:ascii="Times New Roman" w:hAnsi="Times New Roman" w:eastAsia="仿宋_GB2312" w:cs="仿宋"/>
          <w:smallCaps w:val="0"/>
          <w:color w:val="auto"/>
          <w:spacing w:val="0"/>
          <w:w w:val="100"/>
          <w:kern w:val="0"/>
          <w:sz w:val="32"/>
          <w:szCs w:val="32"/>
          <w:highlight w:val="none"/>
        </w:rPr>
        <w:t>确定召开</w:t>
      </w:r>
      <w:r>
        <w:rPr>
          <w:rFonts w:hint="eastAsia" w:ascii="Times New Roman" w:hAnsi="Times New Roman" w:eastAsia="仿宋_GB2312" w:cs="仿宋"/>
          <w:smallCaps w:val="0"/>
          <w:color w:val="auto"/>
          <w:spacing w:val="0"/>
          <w:w w:val="100"/>
          <w:kern w:val="0"/>
          <w:sz w:val="32"/>
          <w:szCs w:val="32"/>
          <w:highlight w:val="none"/>
          <w:lang w:eastAsia="zh-CN"/>
        </w:rPr>
        <w:t>，</w:t>
      </w:r>
      <w:r>
        <w:rPr>
          <w:rFonts w:hint="eastAsia" w:ascii="Times New Roman" w:hAnsi="Times New Roman" w:eastAsia="仿宋_GB2312" w:cs="仿宋"/>
          <w:smallCaps w:val="0"/>
          <w:color w:val="auto"/>
          <w:spacing w:val="0"/>
          <w:w w:val="100"/>
          <w:kern w:val="0"/>
          <w:sz w:val="32"/>
          <w:szCs w:val="32"/>
          <w:highlight w:val="none"/>
        </w:rPr>
        <w:t>参会人员原则</w:t>
      </w:r>
      <w:r>
        <w:rPr>
          <w:rFonts w:hint="eastAsia" w:ascii="Times New Roman" w:hAnsi="Times New Roman" w:eastAsia="仿宋_GB2312" w:cs="仿宋"/>
          <w:smallCaps w:val="0"/>
          <w:color w:val="auto"/>
          <w:spacing w:val="0"/>
          <w:w w:val="100"/>
          <w:kern w:val="0"/>
          <w:sz w:val="32"/>
          <w:szCs w:val="32"/>
          <w:highlight w:val="none"/>
          <w:lang w:eastAsia="zh-CN"/>
        </w:rPr>
        <w:t>上</w:t>
      </w:r>
      <w:r>
        <w:rPr>
          <w:rFonts w:hint="eastAsia" w:ascii="Times New Roman" w:hAnsi="Times New Roman" w:eastAsia="仿宋_GB2312" w:cs="仿宋"/>
          <w:smallCaps w:val="0"/>
          <w:color w:val="auto"/>
          <w:spacing w:val="0"/>
          <w:w w:val="100"/>
          <w:kern w:val="0"/>
          <w:sz w:val="32"/>
          <w:szCs w:val="32"/>
          <w:highlight w:val="none"/>
        </w:rPr>
        <w:t>由投决委委员</w:t>
      </w:r>
      <w:r>
        <w:rPr>
          <w:rFonts w:hint="eastAsia" w:ascii="Times New Roman" w:hAnsi="Times New Roman" w:eastAsia="仿宋_GB2312" w:cs="仿宋"/>
          <w:smallCaps w:val="0"/>
          <w:color w:val="auto"/>
          <w:spacing w:val="0"/>
          <w:w w:val="100"/>
          <w:kern w:val="0"/>
          <w:sz w:val="32"/>
          <w:szCs w:val="32"/>
        </w:rPr>
        <w:t>组成。会议召开前投决委办公室秘书将会议时间和地点、召开方式、议题等事项通知全体委员</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并将有关资料呈送每位委员。</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黑体" w:cs="黑体"/>
          <w:b w:val="0"/>
          <w:bCs/>
          <w:smallCaps w:val="0"/>
          <w:color w:val="auto"/>
          <w:spacing w:val="0"/>
          <w:w w:val="100"/>
          <w:kern w:val="0"/>
          <w:sz w:val="32"/>
          <w:szCs w:val="32"/>
          <w:lang w:val="en-US" w:eastAsia="zh-CN"/>
        </w:rPr>
        <w:t>第十二条　</w:t>
      </w:r>
      <w:r>
        <w:rPr>
          <w:rFonts w:hint="eastAsia" w:ascii="Times New Roman" w:hAnsi="Times New Roman" w:eastAsia="仿宋_GB2312" w:cs="仿宋"/>
          <w:smallCaps w:val="0"/>
          <w:color w:val="auto"/>
          <w:spacing w:val="0"/>
          <w:w w:val="100"/>
          <w:kern w:val="0"/>
          <w:sz w:val="32"/>
          <w:szCs w:val="32"/>
        </w:rPr>
        <w:t>主任委员可视项目需求情况</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邀请相关业务骨干、内外部专家等列席会议或提供咨询意见</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列席会议人员有权就相关议题发表意见</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但没有投票表决权。</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黑体" w:cs="黑体"/>
          <w:b w:val="0"/>
          <w:bCs/>
          <w:smallCaps w:val="0"/>
          <w:color w:val="auto"/>
          <w:spacing w:val="0"/>
          <w:w w:val="100"/>
          <w:kern w:val="0"/>
          <w:sz w:val="32"/>
          <w:szCs w:val="32"/>
          <w:lang w:val="en-US" w:eastAsia="zh-CN"/>
        </w:rPr>
        <w:t>第十三条　</w:t>
      </w:r>
      <w:r>
        <w:rPr>
          <w:rFonts w:hint="eastAsia" w:ascii="Times New Roman" w:hAnsi="Times New Roman" w:eastAsia="仿宋_GB2312" w:cs="仿宋"/>
          <w:smallCaps w:val="0"/>
          <w:color w:val="auto"/>
          <w:spacing w:val="0"/>
          <w:w w:val="100"/>
          <w:kern w:val="0"/>
          <w:sz w:val="32"/>
          <w:szCs w:val="32"/>
        </w:rPr>
        <w:t>委员中若与会议讨论事项存在利害关系的应回避。</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仿宋_GB2312" w:cs="仿宋"/>
          <w:smallCaps w:val="0"/>
          <w:color w:val="auto"/>
          <w:spacing w:val="0"/>
          <w:w w:val="100"/>
          <w:kern w:val="0"/>
          <w:sz w:val="32"/>
          <w:szCs w:val="32"/>
        </w:rPr>
        <w:t>审议结果须经全体委员</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不含回避委员</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的三分之二以上同意后方有效。审议采用票决制</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每位委员一人一票</w:t>
      </w:r>
      <w:r>
        <w:rPr>
          <w:rFonts w:hint="eastAsia" w:ascii="Times New Roman" w:hAnsi="Times New Roman" w:eastAsia="仿宋_GB2312" w:cs="仿宋"/>
          <w:smallCaps w:val="0"/>
          <w:color w:val="auto"/>
          <w:spacing w:val="0"/>
          <w:w w:val="100"/>
          <w:kern w:val="0"/>
          <w:sz w:val="32"/>
          <w:szCs w:val="32"/>
          <w:lang w:eastAsia="zh-CN"/>
        </w:rPr>
        <w:t>，主任委员有一票否决权</w:t>
      </w:r>
      <w:r>
        <w:rPr>
          <w:rFonts w:hint="eastAsia" w:ascii="Times New Roman" w:hAnsi="Times New Roman" w:eastAsia="仿宋_GB2312" w:cs="仿宋"/>
          <w:smallCaps w:val="0"/>
          <w:color w:val="auto"/>
          <w:spacing w:val="0"/>
          <w:w w:val="100"/>
          <w:kern w:val="0"/>
          <w:sz w:val="32"/>
          <w:szCs w:val="32"/>
        </w:rPr>
        <w:t>。</w:t>
      </w:r>
    </w:p>
    <w:p>
      <w:pPr>
        <w:pStyle w:val="3"/>
        <w:keepNext w:val="0"/>
        <w:keepLines w:val="0"/>
        <w:pageBreakBefore w:val="0"/>
        <w:widowControl w:val="0"/>
        <w:numPr>
          <w:ilvl w:val="0"/>
          <w:numId w:val="0"/>
        </w:numPr>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rPr>
      </w:pPr>
      <w:r>
        <w:rPr>
          <w:rFonts w:hint="eastAsia" w:ascii="Times New Roman" w:hAnsi="Times New Roman" w:eastAsia="黑体" w:cs="黑体"/>
          <w:b w:val="0"/>
          <w:bCs/>
          <w:smallCaps w:val="0"/>
          <w:color w:val="auto"/>
          <w:spacing w:val="0"/>
          <w:w w:val="100"/>
          <w:kern w:val="0"/>
          <w:sz w:val="32"/>
          <w:szCs w:val="32"/>
          <w:lang w:val="en-US" w:eastAsia="zh-CN"/>
        </w:rPr>
        <w:t>第十四条</w:t>
      </w:r>
      <w:r>
        <w:rPr>
          <w:rFonts w:hint="eastAsia" w:ascii="Times New Roman" w:hAnsi="Times New Roman" w:eastAsia="仿宋_GB2312" w:cs="仿宋"/>
          <w:smallCaps w:val="0"/>
          <w:color w:val="auto"/>
          <w:spacing w:val="0"/>
          <w:w w:val="100"/>
          <w:kern w:val="0"/>
          <w:sz w:val="32"/>
          <w:szCs w:val="32"/>
          <w:lang w:val="en-US" w:eastAsia="zh-CN"/>
        </w:rPr>
        <w:t>　</w:t>
      </w:r>
      <w:r>
        <w:rPr>
          <w:rFonts w:hint="eastAsia" w:ascii="Times New Roman" w:hAnsi="Times New Roman" w:eastAsia="仿宋_GB2312" w:cs="仿宋"/>
          <w:smallCaps w:val="0"/>
          <w:color w:val="auto"/>
          <w:spacing w:val="0"/>
          <w:w w:val="100"/>
          <w:kern w:val="0"/>
          <w:sz w:val="32"/>
          <w:szCs w:val="32"/>
        </w:rPr>
        <w:t>投决委会议由主任委员</w:t>
      </w:r>
      <w:r>
        <w:rPr>
          <w:rFonts w:hint="eastAsia" w:ascii="Times New Roman" w:hAnsi="Times New Roman" w:eastAsia="仿宋_GB2312" w:cs="仿宋"/>
          <w:smallCaps w:val="0"/>
          <w:color w:val="auto"/>
          <w:spacing w:val="0"/>
          <w:w w:val="100"/>
          <w:kern w:val="0"/>
          <w:sz w:val="32"/>
          <w:szCs w:val="32"/>
          <w:lang w:eastAsia="zh-CN"/>
        </w:rPr>
        <w:t>或授权副主任委员</w:t>
      </w:r>
      <w:r>
        <w:rPr>
          <w:rFonts w:hint="eastAsia" w:ascii="Times New Roman" w:hAnsi="Times New Roman" w:eastAsia="仿宋_GB2312" w:cs="仿宋"/>
          <w:smallCaps w:val="0"/>
          <w:color w:val="auto"/>
          <w:spacing w:val="0"/>
          <w:w w:val="100"/>
          <w:kern w:val="0"/>
          <w:sz w:val="32"/>
          <w:szCs w:val="32"/>
        </w:rPr>
        <w:t>主持</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highlight w:val="none"/>
          <w:lang w:eastAsia="zh-CN"/>
        </w:rPr>
        <w:t>其他委员原则上应亲自出席会议，由部门主要负责人担任的委员，经主任委员同意后可委托本部门相关负责人参加，行业专家不得委托他人参加。</w:t>
      </w:r>
      <w:r>
        <w:rPr>
          <w:rFonts w:hint="eastAsia" w:ascii="Times New Roman" w:hAnsi="Times New Roman" w:eastAsia="仿宋_GB2312" w:cs="仿宋"/>
          <w:smallCaps w:val="0"/>
          <w:color w:val="auto"/>
          <w:spacing w:val="0"/>
          <w:w w:val="100"/>
          <w:kern w:val="0"/>
          <w:sz w:val="32"/>
          <w:szCs w:val="32"/>
          <w:highlight w:val="none"/>
        </w:rPr>
        <w:t>最终结果报</w:t>
      </w:r>
      <w:r>
        <w:rPr>
          <w:rFonts w:hint="eastAsia" w:ascii="Times New Roman" w:hAnsi="Times New Roman" w:eastAsia="仿宋_GB2312" w:cs="仿宋"/>
          <w:smallCaps w:val="0"/>
          <w:color w:val="auto"/>
          <w:spacing w:val="0"/>
          <w:w w:val="100"/>
          <w:kern w:val="0"/>
          <w:sz w:val="32"/>
          <w:szCs w:val="32"/>
          <w:highlight w:val="none"/>
          <w:lang w:eastAsia="zh-CN"/>
        </w:rPr>
        <w:t>主任委员</w:t>
      </w:r>
      <w:r>
        <w:rPr>
          <w:rFonts w:hint="eastAsia" w:ascii="Times New Roman" w:hAnsi="Times New Roman" w:eastAsia="仿宋_GB2312" w:cs="仿宋"/>
          <w:smallCaps w:val="0"/>
          <w:color w:val="auto"/>
          <w:spacing w:val="0"/>
          <w:w w:val="100"/>
          <w:kern w:val="0"/>
          <w:sz w:val="32"/>
          <w:szCs w:val="32"/>
          <w:highlight w:val="none"/>
        </w:rPr>
        <w:t>批准后生效。</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lang w:eastAsia="zh-CN"/>
        </w:rPr>
      </w:pPr>
      <w:r>
        <w:rPr>
          <w:rFonts w:hint="eastAsia" w:ascii="Times New Roman" w:hAnsi="Times New Roman" w:eastAsia="黑体" w:cs="黑体"/>
          <w:b w:val="0"/>
          <w:bCs/>
          <w:smallCaps w:val="0"/>
          <w:color w:val="auto"/>
          <w:spacing w:val="0"/>
          <w:w w:val="100"/>
          <w:kern w:val="0"/>
          <w:sz w:val="32"/>
          <w:szCs w:val="32"/>
          <w:lang w:val="en-US" w:eastAsia="zh-CN"/>
        </w:rPr>
        <w:t>第十五条　</w:t>
      </w:r>
      <w:r>
        <w:rPr>
          <w:rFonts w:hint="eastAsia" w:ascii="Times New Roman" w:hAnsi="Times New Roman" w:eastAsia="仿宋_GB2312" w:cs="仿宋"/>
          <w:smallCaps w:val="0"/>
          <w:color w:val="auto"/>
          <w:spacing w:val="0"/>
          <w:w w:val="100"/>
          <w:kern w:val="0"/>
          <w:sz w:val="32"/>
          <w:szCs w:val="32"/>
        </w:rPr>
        <w:t>投决委办公室根据审议结果</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拟定会议</w:t>
      </w:r>
      <w:r>
        <w:rPr>
          <w:rFonts w:hint="eastAsia" w:ascii="Times New Roman" w:hAnsi="Times New Roman" w:eastAsia="仿宋_GB2312" w:cs="仿宋"/>
          <w:smallCaps w:val="0"/>
          <w:color w:val="auto"/>
          <w:spacing w:val="0"/>
          <w:w w:val="100"/>
          <w:kern w:val="0"/>
          <w:sz w:val="32"/>
          <w:szCs w:val="32"/>
          <w:lang w:eastAsia="zh-CN"/>
        </w:rPr>
        <w:t>决议。</w:t>
      </w:r>
      <w:r>
        <w:rPr>
          <w:rFonts w:hint="eastAsia" w:ascii="Times New Roman" w:hAnsi="Times New Roman" w:eastAsia="仿宋_GB2312" w:cs="仿宋"/>
          <w:smallCaps w:val="0"/>
          <w:color w:val="auto"/>
          <w:spacing w:val="0"/>
          <w:w w:val="100"/>
          <w:kern w:val="0"/>
          <w:sz w:val="32"/>
          <w:szCs w:val="32"/>
        </w:rPr>
        <w:t>会议</w:t>
      </w:r>
      <w:r>
        <w:rPr>
          <w:rFonts w:hint="eastAsia" w:ascii="Times New Roman" w:hAnsi="Times New Roman" w:eastAsia="仿宋_GB2312" w:cs="仿宋"/>
          <w:smallCaps w:val="0"/>
          <w:color w:val="auto"/>
          <w:spacing w:val="0"/>
          <w:w w:val="100"/>
          <w:kern w:val="0"/>
          <w:sz w:val="32"/>
          <w:szCs w:val="32"/>
          <w:lang w:eastAsia="zh-CN"/>
        </w:rPr>
        <w:t>决议</w:t>
      </w:r>
      <w:r>
        <w:rPr>
          <w:rFonts w:hint="eastAsia" w:ascii="Times New Roman" w:hAnsi="Times New Roman" w:eastAsia="仿宋_GB2312" w:cs="仿宋"/>
          <w:smallCaps w:val="0"/>
          <w:color w:val="auto"/>
          <w:spacing w:val="0"/>
          <w:w w:val="100"/>
          <w:kern w:val="0"/>
          <w:sz w:val="32"/>
          <w:szCs w:val="32"/>
        </w:rPr>
        <w:t>内容包括</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会议召开的日期、地点和参加人员</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会议议题、结论及意见</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并附表决结果。</w:t>
      </w:r>
      <w:r>
        <w:rPr>
          <w:rFonts w:hint="eastAsia" w:ascii="Times New Roman" w:hAnsi="Times New Roman" w:eastAsia="仿宋_GB2312" w:cs="仿宋"/>
          <w:smallCaps w:val="0"/>
          <w:color w:val="auto"/>
          <w:spacing w:val="0"/>
          <w:w w:val="100"/>
          <w:kern w:val="0"/>
          <w:sz w:val="32"/>
          <w:szCs w:val="32"/>
          <w:lang w:eastAsia="zh-CN"/>
        </w:rPr>
        <w:t>决议</w:t>
      </w:r>
      <w:r>
        <w:rPr>
          <w:rFonts w:hint="eastAsia" w:ascii="Times New Roman" w:hAnsi="Times New Roman" w:eastAsia="仿宋_GB2312" w:cs="仿宋"/>
          <w:smallCaps w:val="0"/>
          <w:color w:val="auto"/>
          <w:spacing w:val="0"/>
          <w:w w:val="100"/>
          <w:kern w:val="0"/>
          <w:sz w:val="32"/>
          <w:szCs w:val="32"/>
        </w:rPr>
        <w:t>征求各委员意见并报主任委员审定后</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由各委员签字确认并由投决委办公室存档</w:t>
      </w:r>
      <w:r>
        <w:rPr>
          <w:rFonts w:hint="eastAsia" w:ascii="Times New Roman" w:hAnsi="Times New Roman" w:eastAsia="仿宋_GB2312" w:cs="仿宋"/>
          <w:smallCaps w:val="0"/>
          <w:color w:val="auto"/>
          <w:spacing w:val="0"/>
          <w:w w:val="100"/>
          <w:kern w:val="0"/>
          <w:sz w:val="32"/>
          <w:szCs w:val="32"/>
          <w:lang w:eastAsia="zh-CN"/>
        </w:rPr>
        <w:t>。同时抄送市产业基金管委会办公室、市金控公司。</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黑体" w:cs="黑体"/>
          <w:b w:val="0"/>
          <w:bCs/>
          <w:smallCaps w:val="0"/>
          <w:color w:val="auto"/>
          <w:spacing w:val="0"/>
          <w:w w:val="100"/>
          <w:kern w:val="0"/>
          <w:sz w:val="32"/>
          <w:szCs w:val="32"/>
          <w:lang w:val="en-US" w:eastAsia="zh-CN"/>
        </w:rPr>
        <w:t>第十六条</w:t>
      </w:r>
      <w:r>
        <w:rPr>
          <w:rFonts w:hint="eastAsia" w:ascii="Times New Roman" w:hAnsi="Times New Roman" w:eastAsia="仿宋_GB2312" w:cs="仿宋"/>
          <w:smallCaps w:val="0"/>
          <w:color w:val="auto"/>
          <w:spacing w:val="0"/>
          <w:w w:val="100"/>
          <w:kern w:val="0"/>
          <w:sz w:val="32"/>
          <w:szCs w:val="32"/>
          <w:lang w:val="en-US" w:eastAsia="zh-CN"/>
        </w:rPr>
        <w:t>　</w:t>
      </w:r>
      <w:r>
        <w:rPr>
          <w:rFonts w:hint="eastAsia" w:ascii="Times New Roman" w:hAnsi="Times New Roman" w:eastAsia="仿宋_GB2312" w:cs="仿宋"/>
          <w:smallCaps w:val="0"/>
          <w:color w:val="auto"/>
          <w:spacing w:val="0"/>
          <w:w w:val="100"/>
          <w:kern w:val="0"/>
          <w:sz w:val="32"/>
          <w:szCs w:val="32"/>
        </w:rPr>
        <w:t>出席会议的投决委委员和列席人员均对会议所议事项负有保密义务</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不得擅自披露有关信息。</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0" w:firstLineChars="0"/>
        <w:jc w:val="center"/>
        <w:textAlignment w:val="auto"/>
        <w:rPr>
          <w:rFonts w:hint="eastAsia" w:ascii="Times New Roman" w:hAnsi="Times New Roman" w:eastAsia="仿宋_GB2312" w:cs="仿宋"/>
          <w:smallCaps w:val="0"/>
          <w:color w:val="auto"/>
          <w:spacing w:val="0"/>
          <w:w w:val="100"/>
          <w:kern w:val="0"/>
          <w:sz w:val="32"/>
          <w:szCs w:val="32"/>
        </w:rPr>
      </w:pP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0" w:firstLineChars="0"/>
        <w:jc w:val="center"/>
        <w:textAlignment w:val="auto"/>
        <w:rPr>
          <w:rFonts w:hint="eastAsia" w:ascii="Times New Roman" w:hAnsi="Times New Roman" w:eastAsia="黑体" w:cs="黑体"/>
          <w:smallCaps w:val="0"/>
          <w:color w:val="auto"/>
          <w:spacing w:val="0"/>
          <w:w w:val="100"/>
          <w:kern w:val="0"/>
          <w:sz w:val="32"/>
          <w:szCs w:val="32"/>
          <w:lang w:val="en-US" w:eastAsia="zh-CN"/>
        </w:rPr>
      </w:pPr>
      <w:r>
        <w:rPr>
          <w:rFonts w:hint="eastAsia" w:ascii="Times New Roman" w:hAnsi="Times New Roman" w:eastAsia="黑体" w:cs="黑体"/>
          <w:smallCaps w:val="0"/>
          <w:color w:val="auto"/>
          <w:spacing w:val="0"/>
          <w:w w:val="100"/>
          <w:kern w:val="0"/>
          <w:sz w:val="32"/>
          <w:szCs w:val="32"/>
          <w:lang w:val="en-US" w:eastAsia="zh-CN"/>
        </w:rPr>
        <w:t>第六章　附　则</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0" w:firstLineChars="0"/>
        <w:jc w:val="center"/>
        <w:textAlignment w:val="auto"/>
        <w:rPr>
          <w:rFonts w:hint="eastAsia" w:ascii="Times New Roman" w:hAnsi="Times New Roman" w:eastAsia="黑体" w:cs="黑体"/>
          <w:b w:val="0"/>
          <w:bCs/>
          <w:smallCaps w:val="0"/>
          <w:color w:val="auto"/>
          <w:spacing w:val="0"/>
          <w:w w:val="100"/>
          <w:kern w:val="0"/>
          <w:sz w:val="32"/>
          <w:szCs w:val="32"/>
          <w:lang w:val="en-US" w:eastAsia="zh-CN"/>
        </w:rPr>
      </w:pP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黑体" w:cs="黑体"/>
          <w:b w:val="0"/>
          <w:bCs/>
          <w:smallCaps w:val="0"/>
          <w:color w:val="auto"/>
          <w:spacing w:val="0"/>
          <w:w w:val="100"/>
          <w:kern w:val="0"/>
          <w:sz w:val="32"/>
          <w:szCs w:val="32"/>
          <w:lang w:val="en-US" w:eastAsia="zh-CN"/>
        </w:rPr>
        <w:t>第十七条</w:t>
      </w:r>
      <w:r>
        <w:rPr>
          <w:rFonts w:hint="eastAsia" w:ascii="Times New Roman" w:hAnsi="Times New Roman" w:eastAsia="仿宋_GB2312" w:cs="仿宋"/>
          <w:smallCaps w:val="0"/>
          <w:color w:val="auto"/>
          <w:spacing w:val="0"/>
          <w:w w:val="100"/>
          <w:kern w:val="0"/>
          <w:sz w:val="32"/>
          <w:szCs w:val="32"/>
          <w:lang w:val="en-US" w:eastAsia="zh-CN"/>
        </w:rPr>
        <w:t>　</w:t>
      </w:r>
      <w:r>
        <w:rPr>
          <w:rFonts w:hint="eastAsia" w:ascii="Times New Roman" w:hAnsi="Times New Roman" w:eastAsia="仿宋_GB2312" w:cs="仿宋"/>
          <w:smallCaps w:val="0"/>
          <w:color w:val="auto"/>
          <w:spacing w:val="0"/>
          <w:w w:val="100"/>
          <w:kern w:val="0"/>
          <w:sz w:val="32"/>
          <w:szCs w:val="32"/>
        </w:rPr>
        <w:t>本规则中所提到的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三分之二以上</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包括本数。</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黑体" w:cs="黑体"/>
          <w:b w:val="0"/>
          <w:bCs/>
          <w:smallCaps w:val="0"/>
          <w:color w:val="auto"/>
          <w:spacing w:val="0"/>
          <w:w w:val="100"/>
          <w:kern w:val="0"/>
          <w:sz w:val="32"/>
          <w:szCs w:val="32"/>
          <w:lang w:val="en-US" w:eastAsia="zh-CN"/>
        </w:rPr>
        <w:t>第十八条　</w:t>
      </w:r>
      <w:r>
        <w:rPr>
          <w:rFonts w:hint="eastAsia" w:ascii="Times New Roman" w:hAnsi="Times New Roman" w:eastAsia="仿宋_GB2312" w:cs="仿宋"/>
          <w:smallCaps w:val="0"/>
          <w:color w:val="auto"/>
          <w:spacing w:val="0"/>
          <w:w w:val="100"/>
          <w:kern w:val="0"/>
          <w:sz w:val="32"/>
          <w:szCs w:val="32"/>
        </w:rPr>
        <w:t>本规则未尽之处</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按照国家有关法律、法规和《管理办法》、《运作方案》的规定执行。</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r>
        <w:rPr>
          <w:rFonts w:hint="eastAsia" w:ascii="Times New Roman" w:hAnsi="Times New Roman" w:eastAsia="黑体" w:cs="黑体"/>
          <w:b w:val="0"/>
          <w:bCs/>
          <w:smallCaps w:val="0"/>
          <w:color w:val="auto"/>
          <w:spacing w:val="0"/>
          <w:w w:val="100"/>
          <w:kern w:val="0"/>
          <w:sz w:val="32"/>
          <w:szCs w:val="32"/>
          <w:lang w:val="en-US" w:eastAsia="zh-CN"/>
        </w:rPr>
        <w:t>第十九条　</w:t>
      </w:r>
      <w:r>
        <w:rPr>
          <w:rFonts w:hint="eastAsia" w:ascii="Times New Roman" w:hAnsi="Times New Roman" w:eastAsia="仿宋_GB2312" w:cs="仿宋"/>
          <w:smallCaps w:val="0"/>
          <w:color w:val="auto"/>
          <w:spacing w:val="0"/>
          <w:w w:val="100"/>
          <w:kern w:val="0"/>
          <w:sz w:val="32"/>
          <w:szCs w:val="32"/>
        </w:rPr>
        <w:t>本规则由市</w:t>
      </w:r>
      <w:r>
        <w:rPr>
          <w:rFonts w:hint="eastAsia" w:ascii="Times New Roman" w:hAnsi="Times New Roman" w:eastAsia="仿宋_GB2312" w:cs="仿宋"/>
          <w:smallCaps w:val="0"/>
          <w:color w:val="auto"/>
          <w:spacing w:val="0"/>
          <w:w w:val="100"/>
          <w:kern w:val="0"/>
          <w:sz w:val="32"/>
          <w:szCs w:val="32"/>
          <w:lang w:eastAsia="zh-CN"/>
        </w:rPr>
        <w:t>商务</w:t>
      </w:r>
      <w:r>
        <w:rPr>
          <w:rFonts w:hint="eastAsia" w:ascii="Times New Roman" w:hAnsi="Times New Roman" w:eastAsia="仿宋_GB2312" w:cs="仿宋"/>
          <w:smallCaps w:val="0"/>
          <w:color w:val="auto"/>
          <w:spacing w:val="0"/>
          <w:w w:val="100"/>
          <w:kern w:val="0"/>
          <w:sz w:val="32"/>
          <w:szCs w:val="32"/>
        </w:rPr>
        <w:t>局负责解释</w:t>
      </w:r>
      <w:r>
        <w:rPr>
          <w:rFonts w:hint="eastAsia" w:ascii="Times New Roman" w:hAnsi="Times New Roman" w:eastAsia="仿宋_GB2312" w:cs="仿宋"/>
          <w:smallCaps w:val="0"/>
          <w:color w:val="auto"/>
          <w:spacing w:val="0"/>
          <w:w w:val="100"/>
          <w:kern w:val="0"/>
          <w:sz w:val="32"/>
          <w:szCs w:val="32"/>
          <w:lang w:eastAsia="zh-CN"/>
        </w:rPr>
        <w:t>，</w:t>
      </w:r>
      <w:r>
        <w:rPr>
          <w:rFonts w:hint="eastAsia" w:ascii="Times New Roman" w:hAnsi="Times New Roman" w:eastAsia="仿宋_GB2312" w:cs="仿宋"/>
          <w:smallCaps w:val="0"/>
          <w:color w:val="auto"/>
          <w:spacing w:val="0"/>
          <w:w w:val="100"/>
          <w:kern w:val="0"/>
          <w:sz w:val="32"/>
          <w:szCs w:val="32"/>
        </w:rPr>
        <w:t>报经分管市领导批准后执行。</w:t>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rPr>
      </w:pPr>
    </w:p>
    <w:p>
      <w:pPr>
        <w:keepNext w:val="0"/>
        <w:keepLines w:val="0"/>
        <w:pageBreakBefore w:val="0"/>
        <w:widowControl w:val="0"/>
        <w:kinsoku/>
        <w:wordWrap/>
        <w:overflowPunct w:val="0"/>
        <w:topLinePunct w:val="0"/>
        <w:autoSpaceDE/>
        <w:autoSpaceDN/>
        <w:bidi w:val="0"/>
        <w:adjustRightInd w:val="0"/>
        <w:snapToGrid w:val="0"/>
        <w:textAlignment w:val="auto"/>
        <w:rPr>
          <w:rFonts w:hint="eastAsia" w:ascii="Times New Roman" w:hAnsi="Times New Roman" w:eastAsia="黑体" w:cs="黑体"/>
          <w:smallCaps w:val="0"/>
          <w:color w:val="auto"/>
          <w:spacing w:val="0"/>
          <w:w w:val="100"/>
          <w:kern w:val="0"/>
          <w:sz w:val="32"/>
          <w:szCs w:val="32"/>
        </w:rPr>
      </w:pPr>
      <w:r>
        <w:rPr>
          <w:rFonts w:hint="eastAsia" w:ascii="Times New Roman" w:hAnsi="Times New Roman" w:eastAsia="黑体" w:cs="黑体"/>
          <w:smallCaps w:val="0"/>
          <w:color w:val="auto"/>
          <w:spacing w:val="0"/>
          <w:w w:val="100"/>
          <w:kern w:val="0"/>
          <w:sz w:val="32"/>
          <w:szCs w:val="32"/>
        </w:rPr>
        <w:br w:type="page"/>
      </w: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0" w:firstLineChars="0"/>
        <w:jc w:val="both"/>
        <w:textAlignment w:val="auto"/>
        <w:rPr>
          <w:rFonts w:hint="eastAsia" w:ascii="Times New Roman" w:hAnsi="Times New Roman" w:eastAsia="黑体" w:cs="黑体"/>
          <w:smallCaps w:val="0"/>
          <w:color w:val="auto"/>
          <w:spacing w:val="0"/>
          <w:w w:val="100"/>
          <w:kern w:val="0"/>
          <w:sz w:val="32"/>
          <w:szCs w:val="32"/>
          <w:lang w:val="en-US" w:eastAsia="zh-CN"/>
        </w:rPr>
      </w:pPr>
      <w:r>
        <w:rPr>
          <w:rFonts w:hint="eastAsia" w:ascii="Times New Roman" w:hAnsi="Times New Roman" w:eastAsia="黑体" w:cs="黑体"/>
          <w:smallCaps w:val="0"/>
          <w:color w:val="auto"/>
          <w:spacing w:val="0"/>
          <w:w w:val="100"/>
          <w:kern w:val="0"/>
          <w:sz w:val="32"/>
          <w:szCs w:val="32"/>
        </w:rPr>
        <w:t>附件</w:t>
      </w:r>
      <w:r>
        <w:rPr>
          <w:rFonts w:hint="eastAsia" w:ascii="Times New Roman" w:hAnsi="Times New Roman" w:eastAsia="黑体" w:cs="黑体"/>
          <w:smallCaps w:val="0"/>
          <w:color w:val="auto"/>
          <w:spacing w:val="0"/>
          <w:w w:val="100"/>
          <w:kern w:val="0"/>
          <w:sz w:val="32"/>
          <w:szCs w:val="32"/>
          <w:lang w:val="en-US" w:eastAsia="zh-CN"/>
        </w:rPr>
        <w:t>2</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eastAsia" w:ascii="Times New Roman" w:hAnsi="Times New Roman" w:eastAsia="方正小标宋简体" w:cs="方正小标宋简体"/>
          <w:b w:val="0"/>
          <w:bCs/>
          <w:smallCaps w:val="0"/>
          <w:color w:val="auto"/>
          <w:spacing w:val="0"/>
          <w:w w:val="100"/>
          <w:kern w:val="0"/>
          <w:sz w:val="44"/>
          <w:szCs w:val="44"/>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eastAsia" w:ascii="Times New Roman" w:hAnsi="Times New Roman" w:eastAsia="方正小标宋简体" w:cs="方正小标宋简体"/>
          <w:b w:val="0"/>
          <w:bCs/>
          <w:smallCaps w:val="0"/>
          <w:color w:val="auto"/>
          <w:spacing w:val="0"/>
          <w:w w:val="100"/>
          <w:kern w:val="0"/>
          <w:sz w:val="44"/>
          <w:szCs w:val="44"/>
        </w:rPr>
      </w:pPr>
      <w:r>
        <w:rPr>
          <w:rFonts w:hint="eastAsia" w:ascii="Times New Roman" w:hAnsi="Times New Roman" w:eastAsia="方正小标宋简体" w:cs="方正小标宋简体"/>
          <w:b w:val="0"/>
          <w:bCs/>
          <w:smallCaps w:val="0"/>
          <w:color w:val="auto"/>
          <w:spacing w:val="0"/>
          <w:w w:val="100"/>
          <w:kern w:val="0"/>
          <w:sz w:val="44"/>
          <w:szCs w:val="44"/>
        </w:rPr>
        <w:t>绍兴市产业基金</w:t>
      </w:r>
      <w:r>
        <w:rPr>
          <w:rFonts w:hint="eastAsia" w:ascii="Times New Roman" w:hAnsi="Times New Roman" w:eastAsia="方正小标宋简体" w:cs="方正小标宋简体"/>
          <w:b w:val="0"/>
          <w:bCs/>
          <w:smallCaps w:val="0"/>
          <w:color w:val="auto"/>
          <w:spacing w:val="0"/>
          <w:w w:val="100"/>
          <w:kern w:val="0"/>
          <w:sz w:val="44"/>
          <w:szCs w:val="44"/>
          <w:lang w:eastAsia="zh-CN"/>
        </w:rPr>
        <w:t>（商务</w:t>
      </w:r>
      <w:r>
        <w:rPr>
          <w:rFonts w:hint="eastAsia" w:ascii="Times New Roman" w:hAnsi="Times New Roman" w:eastAsia="方正小标宋简体" w:cs="方正小标宋简体"/>
          <w:b w:val="0"/>
          <w:bCs/>
          <w:smallCaps w:val="0"/>
          <w:color w:val="auto"/>
          <w:spacing w:val="0"/>
          <w:w w:val="100"/>
          <w:kern w:val="0"/>
          <w:sz w:val="44"/>
          <w:szCs w:val="44"/>
        </w:rPr>
        <w:t>类</w:t>
      </w:r>
      <w:r>
        <w:rPr>
          <w:rFonts w:hint="eastAsia" w:ascii="Times New Roman" w:hAnsi="Times New Roman" w:eastAsia="方正小标宋简体" w:cs="方正小标宋简体"/>
          <w:b w:val="0"/>
          <w:bCs/>
          <w:smallCaps w:val="0"/>
          <w:color w:val="auto"/>
          <w:spacing w:val="0"/>
          <w:w w:val="100"/>
          <w:kern w:val="0"/>
          <w:sz w:val="44"/>
          <w:szCs w:val="44"/>
          <w:lang w:eastAsia="zh-CN"/>
        </w:rPr>
        <w:t>）</w:t>
      </w:r>
      <w:r>
        <w:rPr>
          <w:rFonts w:hint="eastAsia" w:ascii="Times New Roman" w:hAnsi="Times New Roman" w:eastAsia="方正小标宋简体" w:cs="方正小标宋简体"/>
          <w:b w:val="0"/>
          <w:bCs/>
          <w:smallCaps w:val="0"/>
          <w:color w:val="auto"/>
          <w:spacing w:val="0"/>
          <w:w w:val="100"/>
          <w:kern w:val="0"/>
          <w:sz w:val="44"/>
          <w:szCs w:val="44"/>
        </w:rPr>
        <w:t>项目</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hint="eastAsia" w:ascii="Times New Roman" w:hAnsi="Times New Roman" w:eastAsia="方正小标宋简体" w:cs="方正小标宋简体"/>
          <w:b w:val="0"/>
          <w:bCs/>
          <w:smallCaps w:val="0"/>
          <w:color w:val="auto"/>
          <w:spacing w:val="0"/>
          <w:w w:val="100"/>
          <w:kern w:val="0"/>
          <w:sz w:val="44"/>
          <w:szCs w:val="44"/>
        </w:rPr>
      </w:pPr>
      <w:r>
        <w:rPr>
          <w:rFonts w:hint="eastAsia" w:ascii="Times New Roman" w:hAnsi="Times New Roman" w:eastAsia="方正小标宋简体" w:cs="方正小标宋简体"/>
          <w:b w:val="0"/>
          <w:bCs/>
          <w:smallCaps w:val="0"/>
          <w:color w:val="auto"/>
          <w:spacing w:val="0"/>
          <w:w w:val="100"/>
          <w:kern w:val="0"/>
          <w:sz w:val="44"/>
          <w:szCs w:val="44"/>
        </w:rPr>
        <w:t>投资决策委员会</w:t>
      </w:r>
      <w:r>
        <w:rPr>
          <w:rFonts w:hint="eastAsia" w:ascii="Times New Roman" w:hAnsi="Times New Roman" w:eastAsia="方正小标宋简体" w:cs="方正小标宋简体"/>
          <w:b w:val="0"/>
          <w:bCs/>
          <w:smallCaps w:val="0"/>
          <w:color w:val="auto"/>
          <w:spacing w:val="0"/>
          <w:w w:val="100"/>
          <w:kern w:val="0"/>
          <w:sz w:val="44"/>
          <w:szCs w:val="44"/>
          <w:lang w:val="en-US" w:eastAsia="zh-CN"/>
        </w:rPr>
        <w:t>委员名单</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0" w:firstLineChars="0"/>
        <w:jc w:val="center"/>
        <w:textAlignment w:val="auto"/>
        <w:rPr>
          <w:rFonts w:ascii="Times New Roman" w:hAnsi="Times New Roman" w:eastAsia="仿宋_GB2312" w:cs="仿宋"/>
          <w:smallCaps w:val="0"/>
          <w:color w:val="auto"/>
          <w:spacing w:val="0"/>
          <w:w w:val="100"/>
          <w:kern w:val="0"/>
          <w:sz w:val="32"/>
          <w:szCs w:val="32"/>
        </w:rPr>
      </w:pPr>
    </w:p>
    <w:p>
      <w:pPr>
        <w:pStyle w:val="3"/>
        <w:keepNext w:val="0"/>
        <w:keepLines w:val="0"/>
        <w:pageBreakBefore w:val="0"/>
        <w:widowControl w:val="0"/>
        <w:numPr>
          <w:ilvl w:val="0"/>
          <w:numId w:val="0"/>
        </w:numPr>
        <w:tabs>
          <w:tab w:val="left" w:pos="1279"/>
          <w:tab w:val="left" w:pos="1920"/>
        </w:tabs>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
          <w:smallCaps w:val="0"/>
          <w:color w:val="auto"/>
          <w:spacing w:val="0"/>
          <w:w w:val="100"/>
          <w:kern w:val="0"/>
          <w:sz w:val="32"/>
          <w:szCs w:val="32"/>
          <w:highlight w:val="none"/>
          <w:lang w:eastAsia="zh-CN"/>
        </w:rPr>
      </w:pPr>
      <w:r>
        <w:rPr>
          <w:rFonts w:hint="eastAsia" w:ascii="Times New Roman" w:hAnsi="Times New Roman" w:eastAsia="仿宋_GB2312" w:cs="仿宋_GB2312"/>
          <w:smallCaps w:val="0"/>
          <w:color w:val="auto"/>
          <w:spacing w:val="0"/>
          <w:w w:val="100"/>
          <w:kern w:val="0"/>
          <w:sz w:val="32"/>
          <w:szCs w:val="32"/>
          <w:lang w:eastAsia="zh-CN"/>
        </w:rPr>
        <w:t>主任委员：</w:t>
      </w:r>
      <w:r>
        <w:rPr>
          <w:rFonts w:hint="eastAsia" w:ascii="Times New Roman" w:hAnsi="Times New Roman" w:eastAsia="仿宋_GB2312" w:cs="仿宋"/>
          <w:smallCaps w:val="0"/>
          <w:color w:val="auto"/>
          <w:spacing w:val="0"/>
          <w:w w:val="100"/>
          <w:kern w:val="0"/>
          <w:sz w:val="32"/>
          <w:szCs w:val="32"/>
          <w:highlight w:val="none"/>
          <w:lang w:eastAsia="zh-CN"/>
        </w:rPr>
        <w:t>王涛（分管副市长）</w:t>
      </w:r>
    </w:p>
    <w:p>
      <w:pPr>
        <w:pStyle w:val="3"/>
        <w:keepNext w:val="0"/>
        <w:keepLines w:val="0"/>
        <w:pageBreakBefore w:val="0"/>
        <w:widowControl w:val="0"/>
        <w:numPr>
          <w:ilvl w:val="0"/>
          <w:numId w:val="0"/>
        </w:numPr>
        <w:tabs>
          <w:tab w:val="left" w:pos="1279"/>
          <w:tab w:val="left" w:pos="1920"/>
        </w:tabs>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_GB2312"/>
          <w:smallCaps w:val="0"/>
          <w:color w:val="auto"/>
          <w:spacing w:val="0"/>
          <w:w w:val="100"/>
          <w:kern w:val="0"/>
          <w:sz w:val="32"/>
          <w:szCs w:val="32"/>
          <w:highlight w:val="none"/>
          <w:lang w:eastAsia="zh-CN"/>
        </w:rPr>
      </w:pPr>
      <w:r>
        <w:rPr>
          <w:rFonts w:hint="eastAsia" w:ascii="Times New Roman" w:hAnsi="Times New Roman" w:eastAsia="仿宋_GB2312" w:cs="仿宋_GB2312"/>
          <w:smallCaps w:val="0"/>
          <w:color w:val="auto"/>
          <w:spacing w:val="0"/>
          <w:w w:val="100"/>
          <w:kern w:val="0"/>
          <w:sz w:val="32"/>
          <w:szCs w:val="32"/>
          <w:highlight w:val="none"/>
          <w:lang w:eastAsia="zh-CN"/>
        </w:rPr>
        <w:t>副主任委员：</w:t>
      </w:r>
      <w:r>
        <w:rPr>
          <w:rFonts w:hint="eastAsia" w:ascii="Times New Roman" w:hAnsi="Times New Roman" w:eastAsia="仿宋_GB2312" w:cs="仿宋"/>
          <w:smallCaps w:val="0"/>
          <w:color w:val="auto"/>
          <w:spacing w:val="0"/>
          <w:w w:val="100"/>
          <w:kern w:val="0"/>
          <w:sz w:val="32"/>
          <w:szCs w:val="32"/>
          <w:highlight w:val="none"/>
          <w:lang w:eastAsia="zh-CN"/>
        </w:rPr>
        <w:t>高波（分管秘书长）</w:t>
      </w:r>
    </w:p>
    <w:p>
      <w:pPr>
        <w:pStyle w:val="3"/>
        <w:keepNext w:val="0"/>
        <w:keepLines w:val="0"/>
        <w:pageBreakBefore w:val="0"/>
        <w:widowControl w:val="0"/>
        <w:numPr>
          <w:ilvl w:val="0"/>
          <w:numId w:val="0"/>
        </w:numPr>
        <w:tabs>
          <w:tab w:val="left" w:pos="1279"/>
          <w:tab w:val="left" w:pos="1920"/>
        </w:tabs>
        <w:kinsoku/>
        <w:wordWrap/>
        <w:overflowPunct w:val="0"/>
        <w:topLinePunct w:val="0"/>
        <w:autoSpaceDE/>
        <w:autoSpaceDN/>
        <w:bidi w:val="0"/>
        <w:adjustRightInd w:val="0"/>
        <w:snapToGrid w:val="0"/>
        <w:spacing w:before="0" w:line="580" w:lineRule="exact"/>
        <w:ind w:right="0" w:rightChars="0" w:firstLine="2560" w:firstLineChars="800"/>
        <w:jc w:val="both"/>
        <w:textAlignment w:val="auto"/>
        <w:rPr>
          <w:rFonts w:hint="eastAsia" w:ascii="Times New Roman" w:hAnsi="Times New Roman" w:eastAsia="仿宋_GB2312" w:cs="仿宋_GB2312"/>
          <w:smallCaps w:val="0"/>
          <w:color w:val="auto"/>
          <w:spacing w:val="0"/>
          <w:w w:val="100"/>
          <w:kern w:val="0"/>
          <w:sz w:val="32"/>
          <w:szCs w:val="32"/>
          <w:highlight w:val="none"/>
          <w:lang w:eastAsia="zh-CN"/>
        </w:rPr>
      </w:pPr>
      <w:r>
        <w:rPr>
          <w:rFonts w:hint="eastAsia" w:ascii="Times New Roman" w:hAnsi="Times New Roman" w:eastAsia="仿宋_GB2312" w:cs="仿宋_GB2312"/>
          <w:smallCaps w:val="0"/>
          <w:color w:val="auto"/>
          <w:spacing w:val="0"/>
          <w:w w:val="100"/>
          <w:kern w:val="0"/>
          <w:sz w:val="32"/>
          <w:szCs w:val="32"/>
          <w:highlight w:val="none"/>
          <w:lang w:eastAsia="zh-CN"/>
        </w:rPr>
        <w:t>金立耿（市商务局局长）</w:t>
      </w:r>
    </w:p>
    <w:p>
      <w:pPr>
        <w:pStyle w:val="3"/>
        <w:keepNext w:val="0"/>
        <w:keepLines w:val="0"/>
        <w:pageBreakBefore w:val="0"/>
        <w:widowControl w:val="0"/>
        <w:numPr>
          <w:ilvl w:val="0"/>
          <w:numId w:val="0"/>
        </w:numPr>
        <w:tabs>
          <w:tab w:val="left" w:pos="1279"/>
          <w:tab w:val="left" w:pos="1920"/>
        </w:tabs>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eastAsia" w:ascii="Times New Roman" w:hAnsi="Times New Roman" w:eastAsia="仿宋_GB2312" w:cs="仿宋_GB2312"/>
          <w:smallCaps w:val="0"/>
          <w:color w:val="auto"/>
          <w:spacing w:val="0"/>
          <w:w w:val="100"/>
          <w:kern w:val="0"/>
          <w:sz w:val="32"/>
          <w:szCs w:val="32"/>
          <w:highlight w:val="none"/>
          <w:lang w:val="en-US" w:eastAsia="zh-CN"/>
        </w:rPr>
      </w:pPr>
      <w:r>
        <w:rPr>
          <w:rFonts w:hint="eastAsia" w:ascii="Times New Roman" w:hAnsi="Times New Roman" w:eastAsia="仿宋_GB2312" w:cs="仿宋_GB2312"/>
          <w:smallCaps w:val="0"/>
          <w:color w:val="auto"/>
          <w:spacing w:val="0"/>
          <w:w w:val="100"/>
          <w:kern w:val="0"/>
          <w:sz w:val="32"/>
          <w:szCs w:val="32"/>
          <w:highlight w:val="none"/>
          <w:lang w:eastAsia="zh-CN"/>
        </w:rPr>
        <w:t>其他委员：</w:t>
      </w:r>
      <w:r>
        <w:rPr>
          <w:rFonts w:hint="eastAsia" w:ascii="Times New Roman" w:hAnsi="Times New Roman" w:eastAsia="仿宋_GB2312" w:cs="仿宋_GB2312"/>
          <w:smallCaps w:val="0"/>
          <w:color w:val="auto"/>
          <w:spacing w:val="0"/>
          <w:w w:val="100"/>
          <w:kern w:val="0"/>
          <w:sz w:val="32"/>
          <w:szCs w:val="32"/>
          <w:highlight w:val="none"/>
          <w:lang w:val="en-US" w:eastAsia="zh-CN"/>
        </w:rPr>
        <w:t>专家6名或以上（根据投资项目情况邀请）</w:t>
      </w:r>
    </w:p>
    <w:p>
      <w:pPr>
        <w:pStyle w:val="3"/>
        <w:keepNext w:val="0"/>
        <w:keepLines w:val="0"/>
        <w:pageBreakBefore w:val="0"/>
        <w:widowControl w:val="0"/>
        <w:numPr>
          <w:ilvl w:val="0"/>
          <w:numId w:val="0"/>
        </w:numPr>
        <w:tabs>
          <w:tab w:val="left" w:pos="1279"/>
          <w:tab w:val="left" w:pos="1920"/>
        </w:tabs>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default" w:ascii="Times New Roman" w:hAnsi="Times New Roman" w:eastAsia="仿宋_GB2312" w:cs="仿宋_GB2312"/>
          <w:smallCaps w:val="0"/>
          <w:color w:val="auto"/>
          <w:spacing w:val="0"/>
          <w:w w:val="100"/>
          <w:kern w:val="0"/>
          <w:sz w:val="32"/>
          <w:szCs w:val="32"/>
          <w:highlight w:val="none"/>
          <w:lang w:val="en-US" w:eastAsia="zh-CN"/>
        </w:rPr>
      </w:pPr>
    </w:p>
    <w:p>
      <w:pPr>
        <w:keepNext w:val="0"/>
        <w:keepLines w:val="0"/>
        <w:pageBreakBefore w:val="0"/>
        <w:widowControl w:val="0"/>
        <w:suppressLineNumbers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mallCaps w:val="0"/>
          <w:color w:val="auto"/>
          <w:spacing w:val="0"/>
          <w:w w:val="100"/>
          <w:kern w:val="0"/>
          <w:sz w:val="32"/>
          <w:szCs w:val="32"/>
          <w:highlight w:val="none"/>
          <w:lang w:val="en-US" w:eastAsia="zh-CN" w:bidi="ar-SA"/>
        </w:rPr>
      </w:pPr>
      <w:r>
        <w:rPr>
          <w:rFonts w:hint="eastAsia" w:ascii="Times New Roman" w:hAnsi="Times New Roman" w:eastAsia="仿宋_GB2312" w:cs="仿宋_GB2312"/>
          <w:smallCaps w:val="0"/>
          <w:color w:val="auto"/>
          <w:spacing w:val="0"/>
          <w:w w:val="100"/>
          <w:kern w:val="0"/>
          <w:sz w:val="32"/>
          <w:szCs w:val="32"/>
          <w:highlight w:val="none"/>
          <w:lang w:val="en-US" w:eastAsia="zh-CN" w:bidi="ar-SA"/>
        </w:rPr>
        <w:t>以上</w:t>
      </w:r>
      <w:r>
        <w:rPr>
          <w:rFonts w:hint="default" w:ascii="Times New Roman" w:hAnsi="Times New Roman" w:eastAsia="仿宋_GB2312" w:cs="仿宋_GB2312"/>
          <w:smallCaps w:val="0"/>
          <w:color w:val="auto"/>
          <w:spacing w:val="0"/>
          <w:w w:val="100"/>
          <w:kern w:val="0"/>
          <w:sz w:val="32"/>
          <w:szCs w:val="32"/>
          <w:highlight w:val="none"/>
          <w:lang w:val="en-US" w:eastAsia="zh-CN" w:bidi="ar-SA"/>
        </w:rPr>
        <w:t>人员如有变动</w:t>
      </w:r>
      <w:r>
        <w:rPr>
          <w:rFonts w:hint="eastAsia" w:ascii="Times New Roman" w:hAnsi="Times New Roman" w:eastAsia="仿宋_GB2312" w:cs="仿宋_GB2312"/>
          <w:smallCaps w:val="0"/>
          <w:color w:val="auto"/>
          <w:spacing w:val="0"/>
          <w:w w:val="100"/>
          <w:kern w:val="0"/>
          <w:sz w:val="32"/>
          <w:szCs w:val="32"/>
          <w:highlight w:val="none"/>
          <w:lang w:val="en-US" w:eastAsia="zh-CN" w:bidi="ar-SA"/>
        </w:rPr>
        <w:t>，</w:t>
      </w:r>
      <w:r>
        <w:rPr>
          <w:rFonts w:hint="default" w:ascii="Times New Roman" w:hAnsi="Times New Roman" w:eastAsia="仿宋_GB2312" w:cs="仿宋_GB2312"/>
          <w:smallCaps w:val="0"/>
          <w:color w:val="auto"/>
          <w:spacing w:val="0"/>
          <w:w w:val="100"/>
          <w:kern w:val="0"/>
          <w:sz w:val="32"/>
          <w:szCs w:val="32"/>
          <w:highlight w:val="none"/>
          <w:lang w:val="en-US" w:eastAsia="zh-CN" w:bidi="ar-SA"/>
        </w:rPr>
        <w:t>由其岗位接任者自然更替</w:t>
      </w: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400" w:firstLineChars="200"/>
        <w:jc w:val="both"/>
        <w:textAlignment w:val="auto"/>
        <w:rPr>
          <w:rFonts w:ascii="Times New Roman" w:hAnsi="Times New Roman" w:eastAsia="宋体" w:cs="Times New Roman"/>
          <w:smallCaps w:val="0"/>
          <w:color w:val="auto"/>
          <w:spacing w:val="0"/>
          <w:w w:val="100"/>
          <w:kern w:val="0"/>
          <w:sz w:val="20"/>
          <w:szCs w:val="20"/>
        </w:rPr>
      </w:pPr>
    </w:p>
    <w:p>
      <w:pPr>
        <w:pStyle w:val="3"/>
        <w:keepNext w:val="0"/>
        <w:keepLines w:val="0"/>
        <w:pageBreakBefore w:val="0"/>
        <w:widowControl w:val="0"/>
        <w:kinsoku/>
        <w:wordWrap/>
        <w:overflowPunct w:val="0"/>
        <w:topLinePunct w:val="0"/>
        <w:autoSpaceDE/>
        <w:autoSpaceDN/>
        <w:bidi w:val="0"/>
        <w:adjustRightInd w:val="0"/>
        <w:snapToGrid w:val="0"/>
        <w:spacing w:before="0" w:line="580" w:lineRule="exact"/>
        <w:ind w:left="0" w:leftChars="0" w:right="0" w:rightChars="0" w:firstLine="640" w:firstLineChars="200"/>
        <w:jc w:val="both"/>
        <w:textAlignment w:val="auto"/>
        <w:rPr>
          <w:rFonts w:hint="default" w:ascii="Times New Roman" w:hAnsi="Times New Roman" w:eastAsia="仿宋_GB2312" w:cs="仿宋"/>
          <w:smallCaps w:val="0"/>
          <w:color w:val="auto"/>
          <w:spacing w:val="0"/>
          <w:w w:val="100"/>
          <w:kern w:val="0"/>
          <w:sz w:val="32"/>
          <w:szCs w:val="32"/>
          <w:shd w:val="clear" w:color="auto" w:fill="auto"/>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mallCaps w:val="0"/>
          <w:color w:val="auto"/>
          <w:spacing w:val="0"/>
          <w:w w:val="100"/>
          <w:sz w:val="32"/>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line="580" w:lineRule="exact"/>
        <w:ind w:left="0" w:leftChars="0" w:right="0" w:rightChars="0" w:firstLine="640" w:firstLineChars="200"/>
        <w:jc w:val="both"/>
        <w:textAlignment w:val="auto"/>
        <w:rPr>
          <w:rFonts w:hint="eastAsia" w:ascii="Times New Roman" w:hAnsi="Times New Roman" w:eastAsia="仿宋_GB2312" w:cs="仿宋_GB2312"/>
          <w:smallCaps w:val="0"/>
          <w:color w:val="auto"/>
          <w:spacing w:val="0"/>
          <w:w w:val="100"/>
          <w:sz w:val="32"/>
          <w:szCs w:val="32"/>
          <w:lang w:val="en-US" w:eastAsia="zh-CN"/>
        </w:rPr>
      </w:pPr>
    </w:p>
    <w:p>
      <w:bookmarkStart w:id="0" w:name="_GoBack"/>
      <w:bookmarkEnd w:id="0"/>
    </w:p>
    <w:sectPr>
      <w:footerReference r:id="rId3" w:type="default"/>
      <w:pgSz w:w="11906" w:h="16838"/>
      <w:pgMar w:top="2098" w:right="1531" w:bottom="1871" w:left="1531" w:header="850" w:footer="1531"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left"/>
      <w:rPr>
        <w:rFonts w:ascii="Calibri" w:hAnsi="Calibri" w:eastAsia="宋体" w:cs="Times New Roman"/>
        <w:smallCaps/>
        <w:kern w:val="0"/>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B8387A"/>
    <w:multiLevelType w:val="singleLevel"/>
    <w:tmpl w:val="E0B8387A"/>
    <w:lvl w:ilvl="0" w:tentative="0">
      <w:start w:val="3"/>
      <w:numFmt w:val="chineseCounting"/>
      <w:suff w:val="space"/>
      <w:lvlText w:val="第%1条"/>
      <w:lvlJc w:val="left"/>
      <w:rPr>
        <w:rFonts w:hint="eastAsia"/>
      </w:rPr>
    </w:lvl>
  </w:abstractNum>
  <w:abstractNum w:abstractNumId="1">
    <w:nsid w:val="6D90D2DD"/>
    <w:multiLevelType w:val="singleLevel"/>
    <w:tmpl w:val="6D90D2DD"/>
    <w:lvl w:ilvl="0" w:tentative="0">
      <w:start w:val="11"/>
      <w:numFmt w:val="chineseCounting"/>
      <w:suff w:val="nothing"/>
      <w:lvlText w:val="第%1条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13833"/>
    <w:rsid w:val="0F313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index 5"/>
    <w:next w:val="1"/>
    <w:qFormat/>
    <w:uiPriority w:val="99"/>
    <w:pPr>
      <w:widowControl w:val="0"/>
      <w:ind w:left="800" w:leftChars="800" w:firstLine="0"/>
    </w:pPr>
    <w:rPr>
      <w:rFonts w:ascii="Calibri" w:hAnsi="Calibri" w:eastAsia="宋体" w:cs="Times New Roman"/>
      <w:smallCaps/>
      <w:lang w:val="en-US" w:eastAsia="zh-CN" w:bidi="ar-SA"/>
    </w:rPr>
  </w:style>
  <w:style w:type="paragraph" w:styleId="3">
    <w:name w:val="Body Text"/>
    <w:qFormat/>
    <w:uiPriority w:val="1"/>
    <w:pPr>
      <w:widowControl w:val="0"/>
      <w:spacing w:before="140"/>
      <w:ind w:left="108"/>
    </w:pPr>
    <w:rPr>
      <w:rFonts w:ascii="宋体" w:hAnsi="宋体" w:eastAsia="宋体" w:cs="Times New Roman"/>
      <w:smallCaps/>
      <w:sz w:val="32"/>
      <w:szCs w:val="32"/>
      <w:lang w:val="en-US" w:eastAsia="zh-CN" w:bidi="ar-SA"/>
    </w:rPr>
  </w:style>
  <w:style w:type="paragraph" w:styleId="4">
    <w:name w:val="footer"/>
    <w:qFormat/>
    <w:uiPriority w:val="0"/>
    <w:pPr>
      <w:widowControl w:val="0"/>
      <w:tabs>
        <w:tab w:val="center" w:pos="4153"/>
        <w:tab w:val="right" w:pos="8306"/>
      </w:tabs>
      <w:snapToGrid w:val="0"/>
      <w:jc w:val="left"/>
    </w:pPr>
    <w:rPr>
      <w:rFonts w:ascii="Calibri" w:hAnsi="Calibri" w:eastAsia="宋体" w:cs="Times New Roman"/>
      <w:smallCaps/>
      <w:sz w:val="18"/>
      <w:lang w:val="en-US" w:eastAsia="zh-CN" w:bidi="ar-SA"/>
    </w:rPr>
  </w:style>
  <w:style w:type="paragraph" w:customStyle="1" w:styleId="7">
    <w:name w:val="Normal Indent1"/>
    <w:next w:val="2"/>
    <w:qFormat/>
    <w:uiPriority w:val="0"/>
    <w:pPr>
      <w:widowControl w:val="0"/>
      <w:spacing w:line="560" w:lineRule="exact"/>
      <w:ind w:firstLine="420" w:firstLineChars="200"/>
      <w:jc w:val="both"/>
    </w:pPr>
    <w:rPr>
      <w:rFonts w:ascii="Times New Roman" w:hAnsi="Times New Roman" w:eastAsia="宋体"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2023-01-20T03:04:00Z</dcterms:created>
  <dc:creator>童童</dc:creator>
  <cp:lastModifiedBy>童童</cp:lastModifiedBy>
  <dcterms:modified xsi:type="dcterms:W3CDTF">2023-01-20T03:05:50Z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